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FF1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关于进一步规范社会团体换届工作的通知</w:t>
      </w:r>
    </w:p>
    <w:p w14:paraId="4AB8A1A0">
      <w:pPr>
        <w:pStyle w:val="4"/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4D9B00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8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各业务主管单位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各社会团体：</w:t>
      </w:r>
    </w:p>
    <w:p w14:paraId="01BD752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为加强社会团体自身建设和监督管理，督促社会团体及时、规范做好换届工作，根据《社会团体登记管理条例》有关规定，结合我区实际，现就全区社会团体换届工作有关问题通知如下：</w:t>
      </w:r>
    </w:p>
    <w:p w14:paraId="319BCDB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一、重要意义</w:t>
      </w:r>
    </w:p>
    <w:p w14:paraId="3B184A1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按时做好换届工作，是保障社会团体健全组织机构，完善民主决策机制，促进社会团体正常规范运行的重要措施，是登记管理机关和业务主管单位对社会团体进行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日常检查、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年度检查和等级评估的重要依据之一。各社会团体要严格按照《社会团体登记管理条例》和社会团体章程的规定，精心组织，周密安排，认真做好换届选举的各项工作，做到按时、规范换届。</w:t>
      </w:r>
    </w:p>
    <w:p w14:paraId="7323DF4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二、换届程序</w:t>
      </w:r>
    </w:p>
    <w:p w14:paraId="07A125B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换届前：社会团体应当在换届会议召开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日前，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填写社会团体换届选举事先报批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业务主管单位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同意后报民政局审核备案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112DFE8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会议材料审核需要提交的清单：</w:t>
      </w:r>
    </w:p>
    <w:p w14:paraId="30A0DDD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理事会会议纪要（附签到表复印件）；</w:t>
      </w:r>
    </w:p>
    <w:p w14:paraId="26F275C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会议议程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3F9CCEC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选举办法（草案）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3C57BFD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理事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常务理事）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、会长、副会长、秘书长、监事、监事长候选人名单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2EF648B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会员会费收取标准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4C22EE1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章程如有修改，请同时提交修改说明和章程（草案）；</w:t>
      </w:r>
    </w:p>
    <w:p w14:paraId="05001A8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如涉及领导干部兼职，提交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按干部管理权限的兼职审批文件。</w:t>
      </w:r>
    </w:p>
    <w:p w14:paraId="455B5B2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换届后：社会团体应在换届选举结束后30日内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在民政部门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完成换届备案办理流程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社会团体负责人发生变更的，同时登陆“民政一体化政务服务平台”（https://zwfw.mca.gov.cn/）“法人服务”“社会团体社会团体人员备案”中申请人员备案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46EFD22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如有涉及法定代表人、住所、名称、业务范围等事项变更的，换届会议后应及时办理相关变更手续。</w:t>
      </w:r>
    </w:p>
    <w:p w14:paraId="41CB7AF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三、有关要求</w:t>
      </w:r>
    </w:p>
    <w:p w14:paraId="1B6E589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各社会团体应严格按照本团体章程规定,按时组织换届。如因特殊情况需提前或延期进行换届的，须由理事会表决通过，经业务主管单位审核同意后，报登记管理机关批准。延期或提前换届最长不超过1年。</w:t>
      </w:r>
    </w:p>
    <w:p w14:paraId="796E146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任期届满超过一年以上不换届的社会团体，登记管理机关可责令其在规定时间内进行换届。逾期不换届的，年检时登记管理机关将视情况按不合格确定年度检查结论。</w:t>
      </w:r>
    </w:p>
    <w:p w14:paraId="18D5C9F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对于已多年没有开展活动、理事会又无法进行换届的社会团体，应当依法办理注销登记手续。</w:t>
      </w:r>
    </w:p>
    <w:p w14:paraId="2078256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各业务主管单位要检查督促所属社会团体依照章程按期进行换届，确保社团规范有序运作。</w:t>
      </w:r>
    </w:p>
    <w:p w14:paraId="120AA2B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80" w:lineRule="exact"/>
        <w:ind w:lef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32D1D78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"https://www.ouhai.gov.cn/module/download/downfile.jsp?classid=0&amp;filename=ff5d3ecb2e4c40619548eddd48ee0f32.doc"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济源示范区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社会团体换届选举操作规程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 w14:paraId="0D4DD54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2.社会团体换届选举事先报批表</w:t>
      </w:r>
    </w:p>
    <w:p w14:paraId="4ECCC4BB">
      <w:pPr>
        <w:pStyle w:val="4"/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2FF4B837">
      <w:pPr>
        <w:pStyle w:val="4"/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5C930E1E">
      <w:pPr>
        <w:pStyle w:val="4"/>
        <w:keepNext w:val="0"/>
        <w:keepLines w:val="0"/>
        <w:widowControl/>
        <w:suppressLineNumbers w:val="0"/>
        <w:shd w:val="clear" w:fill="FFFFFF"/>
        <w:spacing w:after="150" w:afterAutospacing="0"/>
        <w:ind w:firstLine="5760" w:firstLineChars="18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 w14:paraId="15C61D2B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E93E535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918EBB9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E7E679C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36A2AD6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7569449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21E0FF0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18626C2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EB980C9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2EE30B7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106CEC1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9AFFD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both"/>
        <w:textAlignment w:val="auto"/>
        <w:outlineLvl w:val="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659C6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both"/>
        <w:textAlignment w:val="auto"/>
        <w:outlineLvl w:val="2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 w14:paraId="0396C8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center"/>
        <w:textAlignment w:val="auto"/>
        <w:outlineLvl w:val="2"/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  <w:lang w:val="en-US" w:eastAsia="zh-CN"/>
        </w:rPr>
        <w:t>济源示范</w:t>
      </w: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  <w:t>区社会团体换届选举操作规程</w:t>
      </w:r>
    </w:p>
    <w:p w14:paraId="42606C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center"/>
        <w:textAlignment w:val="auto"/>
        <w:outlineLvl w:val="2"/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  <w:t>（试行）</w:t>
      </w:r>
    </w:p>
    <w:p w14:paraId="19E2F07A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　　</w:t>
      </w:r>
    </w:p>
    <w:p w14:paraId="0BCB284B"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为规范我区社会团体换届选举有关工作，特制定本规程，请各社会团体参照执行。</w:t>
      </w:r>
    </w:p>
    <w:p w14:paraId="3BAA68AD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　　一、社会团体换届选举的组织筹备</w:t>
      </w:r>
    </w:p>
    <w:p w14:paraId="3E21DBE7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　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1.按期换届。各社会团体应严格按照本团体章程规定，按时换届。社会团体领导成员的任期都应遵照章程规定。如因特殊情况需提前或延期进行换届的，须由理事会表决通过，</w:t>
      </w:r>
      <w:r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  <w:t>经业务主管单位审核同意后，报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登记管理机关批准。延期或提前换届最长不超过1年。</w:t>
      </w:r>
    </w:p>
    <w:p w14:paraId="1F624EAB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任期届满超过一年以上不换届的社会团体，登记管理机关可责令其在规定时间内进行换届。逾期不换届的，年检时登记管理机关将视情况按不合格确定年度检查结论。</w:t>
      </w:r>
    </w:p>
    <w:p w14:paraId="131FADA0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color w:val="C0504D"/>
          <w:kern w:val="0"/>
          <w:sz w:val="30"/>
          <w:szCs w:val="30"/>
        </w:rPr>
        <w:t xml:space="preserve">  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 xml:space="preserve"> 2.社会团体换届选举工作一般由上一届理事会负责，也可在会员（代表）大会召开前由理事会提名，成立由理事代表、党组织代表和会员代表组成的换届工作领导小组；</w:t>
      </w:r>
    </w:p>
    <w:p w14:paraId="41415B80">
      <w:pPr>
        <w:snapToGrid w:val="0"/>
        <w:spacing w:line="360" w:lineRule="auto"/>
        <w:rPr>
          <w:rFonts w:hint="eastAsia"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 xml:space="preserve">    理事会不能召集的，由1/5以上理事、监事会、本团体党组织或党建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en-US" w:eastAsia="zh-CN"/>
        </w:rPr>
        <w:t>指导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员向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en-US" w:eastAsia="zh-CN"/>
        </w:rPr>
        <w:t>业务主管单位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申请，由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en-US" w:eastAsia="zh-CN"/>
        </w:rPr>
        <w:t>业务主管单位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组织成立换届工作领导小组，负责换届选举工作；</w:t>
      </w:r>
    </w:p>
    <w:p w14:paraId="668EC64E">
      <w:pPr>
        <w:snapToGrid w:val="0"/>
        <w:spacing w:line="360" w:lineRule="auto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 xml:space="preserve">    </w:t>
      </w:r>
      <w:r>
        <w:rPr>
          <w:rFonts w:ascii="仿宋_GB2312" w:hAnsi="华文仿宋" w:eastAsia="仿宋_GB2312" w:cs="华文仿宋"/>
          <w:sz w:val="32"/>
          <w:szCs w:val="32"/>
        </w:rPr>
        <w:t>换届工作领导小组拟定换届方案，应在会员（代表）大会召开前至少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1</w:t>
      </w:r>
      <w:r>
        <w:rPr>
          <w:rFonts w:ascii="仿宋_GB2312" w:hAnsi="华文仿宋" w:eastAsia="仿宋_GB2312" w:cs="华文仿宋"/>
          <w:sz w:val="32"/>
          <w:szCs w:val="32"/>
        </w:rPr>
        <w:t>个月报业务主管单位审核</w:t>
      </w:r>
      <w:r>
        <w:rPr>
          <w:rFonts w:hint="eastAsia" w:ascii="仿宋_GB2312" w:hAnsi="华文仿宋" w:eastAsia="仿宋_GB2312" w:cs="华文仿宋"/>
          <w:sz w:val="32"/>
          <w:szCs w:val="32"/>
        </w:rPr>
        <w:t>。</w:t>
      </w:r>
    </w:p>
    <w:p w14:paraId="3FF84D38">
      <w:pPr>
        <w:widowControl/>
        <w:shd w:val="clear" w:color="auto" w:fill="FFFFFF"/>
        <w:snapToGrid w:val="0"/>
        <w:spacing w:line="360" w:lineRule="auto"/>
        <w:ind w:firstLine="60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换届方案应包括以下内容：</w:t>
      </w:r>
    </w:p>
    <w:p w14:paraId="27D43164">
      <w:pPr>
        <w:widowControl/>
        <w:shd w:val="clear" w:color="auto" w:fill="FFFFFF"/>
        <w:snapToGrid w:val="0"/>
        <w:spacing w:line="360" w:lineRule="auto"/>
        <w:ind w:firstLine="60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（1）指导思想。换届选举的指导思想应写明选举的依据，目的和意义。</w:t>
      </w:r>
    </w:p>
    <w:p w14:paraId="2B1F2705">
      <w:pPr>
        <w:widowControl/>
        <w:shd w:val="clear" w:color="auto" w:fill="FFFFFF"/>
        <w:snapToGrid w:val="0"/>
        <w:spacing w:line="360" w:lineRule="auto"/>
        <w:ind w:firstLine="60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（2）换届的时间和要求。</w:t>
      </w:r>
    </w:p>
    <w:p w14:paraId="4E846231">
      <w:pPr>
        <w:widowControl/>
        <w:shd w:val="clear" w:color="auto" w:fill="FFFFFF"/>
        <w:snapToGrid w:val="0"/>
        <w:spacing w:line="360" w:lineRule="auto"/>
        <w:ind w:firstLine="60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（3）选举的程序及方法步骤。应包括：选举的准备工作；提名推荐候选人；选举实行有候选人的直接选举方式；选举办法；投票选举的有关要求。</w:t>
      </w:r>
    </w:p>
    <w:p w14:paraId="210EA7CA">
      <w:pPr>
        <w:widowControl/>
        <w:shd w:val="clear" w:color="auto" w:fill="FFFFFF"/>
        <w:snapToGrid w:val="0"/>
        <w:spacing w:line="360" w:lineRule="auto"/>
        <w:ind w:firstLine="585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3.筹备换届选举应当根据会员数量的多少，确定召开会员大会或会员代表大会（会员数量少于200个的，应召开会员大会）。会员代表的资格条件、产生办法等由理事会依据社会团体章程制定,总数不得低于50个。</w:t>
      </w:r>
    </w:p>
    <w:p w14:paraId="57091EE9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4.上一届监事或监事会负责换届选举工作的监督，无监事的由理事会推举选举监督委员会负责监督工作。</w:t>
      </w:r>
    </w:p>
    <w:p w14:paraId="33AA4982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二、社会团体换届选举的方式和程序</w:t>
      </w:r>
    </w:p>
    <w:p w14:paraId="141DAA32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　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5.社会团体换届选举应当召开会员大会（或会员代表大会），不得采用通讯方式。会场上方悬挂“XX协会第X届第一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次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会员（代表）大会”会标。</w:t>
      </w:r>
    </w:p>
    <w:p w14:paraId="491A55DE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　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6.会员大会（或会员代表大会）必须有三分之二以上会员（会员代表）出席方可召开。候选人应获得到会会员（或会员代表）二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分之一以上赞成票方能当选。</w:t>
      </w:r>
    </w:p>
    <w:p w14:paraId="10457867">
      <w:pPr>
        <w:widowControl/>
        <w:shd w:val="clear" w:color="auto" w:fill="FFFFFF"/>
        <w:snapToGrid w:val="0"/>
        <w:spacing w:line="360" w:lineRule="auto"/>
        <w:ind w:firstLine="60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7.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换届选举如需制作选票，选票须载明会议名称、届次、形式（会员大会、会员代表大会）以及选举形式（等额选举、差额选举），被选举人姓名、所在单位职务、拟任职务和选举意见（赞成、反对、弃权）等内容。</w:t>
      </w:r>
    </w:p>
    <w:p w14:paraId="13865FD8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8.换届选举会员大会（或会员代表大会）一般遵循以下规定议程：</w:t>
      </w:r>
    </w:p>
    <w:p w14:paraId="75AF3732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（1）上一届理事会作工作报告；</w:t>
      </w:r>
    </w:p>
    <w:p w14:paraId="0122608E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（2）上一届理事会作财务工作报告；</w:t>
      </w:r>
    </w:p>
    <w:p w14:paraId="66694276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（3）监事会或监事作工作报告；</w:t>
      </w:r>
    </w:p>
    <w:p w14:paraId="2950ED1B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（4）通过选举办法，及监票、计票、唱票人员名单；</w:t>
      </w:r>
    </w:p>
    <w:p w14:paraId="49D58008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（5）向会员（或会员代表）介绍理事、常务理事、会长、副会长、秘书长、监事（长）候选人；</w:t>
      </w:r>
    </w:p>
    <w:p w14:paraId="096DA3DE">
      <w:pPr>
        <w:widowControl/>
        <w:shd w:val="clear" w:color="auto" w:fill="FFFFFF"/>
        <w:snapToGrid w:val="0"/>
        <w:spacing w:line="360" w:lineRule="auto"/>
        <w:ind w:firstLine="600"/>
        <w:jc w:val="left"/>
        <w:rPr>
          <w:rFonts w:hint="eastAsia"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（6）选举新一届理事会理事、监事。再召开新一届理事会、监事会选举产生常务理事、会长、副会长、秘书长、监事长；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　　</w:t>
      </w:r>
    </w:p>
    <w:p w14:paraId="747CBE53"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（7）监票人宣读选举结果；</w:t>
      </w:r>
    </w:p>
    <w:p w14:paraId="68D2EAA1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（8）选举结束。</w:t>
      </w:r>
    </w:p>
    <w:p w14:paraId="2A7DE6D3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9.投票选举按照以下程序进行：</w:t>
      </w:r>
    </w:p>
    <w:p w14:paraId="4ED00F14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（1）由指定的人员宣读选举办法，并由会员大会（或会员代表大会）表决通过；</w:t>
      </w:r>
    </w:p>
    <w:p w14:paraId="350290E3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（2）主持人介绍理事、候选单位情况；</w:t>
      </w:r>
    </w:p>
    <w:p w14:paraId="37A3569E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（3）推选监票、计票人员，在大会上表决通过。理事会正式候选人不得担任上述工作；</w:t>
      </w:r>
    </w:p>
    <w:p w14:paraId="47BA0542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（4）监票人清点有选举权的应到会人员与实到人数；</w:t>
      </w:r>
    </w:p>
    <w:p w14:paraId="04EE2CA3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（5）介绍选票。主持人或监票人向会员代表介绍填写选票的方法和注意事项；</w:t>
      </w:r>
    </w:p>
    <w:p w14:paraId="01106B8A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（6）检查票箱。票箱在使用前，监票人需当众打开，检查是否空箱，经会员（或会员代表）确认后，当场封闭；</w:t>
      </w:r>
    </w:p>
    <w:p w14:paraId="3183A99C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（7）发票。监票人、计票人、唱票人将选票发给会员，严格坚持“一会员一票”的原则，并统计、公布实发选票数，剩余的选票应封存或当众销毁；</w:t>
      </w:r>
    </w:p>
    <w:p w14:paraId="633F7CBD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（8）投票。监票人、计票人、唱票人（须有会员资格）先投票，其他人员依次进行投票；</w:t>
      </w:r>
    </w:p>
    <w:p w14:paraId="39E4E2FC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（9）开箱计票。投票结束后，由监票人当场开箱验票计票，计算出收回选票数，收回的选票数等于或少于发出的选票数，本次选举有效；</w:t>
      </w:r>
    </w:p>
    <w:p w14:paraId="0002A232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10）唱票、计票。唱票、计票前要整理分拣出无效选票；在监票人的监督下，唱票人、计票人逐一进行唱票计票。正式候选人和另选人得赞成票数超过到会会员（或会员代表）总数的过半数，方能有效当选。获得过半数赞成票人数超过应选名额时，以得赞成票多者当选；得赞成票数相等无法确定当选人时，应当场对得票相等者进行再次投票，以得赞成票多者当选；</w:t>
      </w:r>
    </w:p>
    <w:p w14:paraId="103A9D97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（11）宣布选举结果。经计票人计票后，填写选举选举结果统计单，由监票人审核后，经监票人、唱票人、计票人全体人员签名确认，当场公布选举结果。</w:t>
      </w:r>
    </w:p>
    <w:p w14:paraId="68BB2613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10.社会团体应在换届选举结束后30日内将所需备案材料报送登记管理机关备案。未办理备案手续，进行变更登记申请的，登记管理机关一律不予受理。</w:t>
      </w:r>
    </w:p>
    <w:p w14:paraId="07E933FA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11.社会团体负责人发生变更，按照“一届一备、变更必备”的原则进行备案。社会团体换届产生新一届理事长（会长）、副理事长（副会长）、秘书长后，无论是否发生人员、职务变动，均应按照相关规定到登记管理机关办理换届备案手续。</w:t>
      </w:r>
    </w:p>
    <w:p w14:paraId="012E6CE7">
      <w:pPr>
        <w:snapToGrid w:val="0"/>
        <w:spacing w:line="360" w:lineRule="auto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其中属于党政领导干部兼任的，需事先根据中共中央办公厅、国务院办公厅《关于党政机关领导干部不兼任社会团体领导职务的通知》（中办发〔1998〕17号）精神，按照干部管理权限履行审批手续。已经批准兼任社会团体领导职务并确需继续兼任的，应按上述规定重新办理审批手续。现职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公务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 xml:space="preserve">员一律不得兼任行业协会商会的任何职务，领导干部退（离） 休后三年内一般不得到行业协会商会兼职，个别确属工作特殊需要兼职的，应当按照干部管理权限审批；退（离） 休三年后到行业协会商会兼职，须按干部管理权限审批或备案后方可兼职 。 </w:t>
      </w:r>
    </w:p>
    <w:p w14:paraId="7C80E5A0">
      <w:pPr>
        <w:widowControl/>
        <w:shd w:val="clear" w:color="auto" w:fill="FFFFFF"/>
        <w:snapToGrid w:val="0"/>
        <w:spacing w:line="360" w:lineRule="auto"/>
        <w:ind w:firstLine="60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12. 换届选举大会的签到表、选票、决定、决议及会议记录等资料应当建立档案，妥善保管，并应向全体会员公开。</w:t>
      </w:r>
    </w:p>
    <w:p w14:paraId="41E25A72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　三、社会团体换届选举材料的报送</w:t>
      </w:r>
    </w:p>
    <w:p w14:paraId="02AC305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13.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换届前：社会团体应当在换届会议召开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日前，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填写换届报备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业务主管单位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同意后报民政局审核备案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07926C9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会议材料审核需要提交的清单：</w:t>
      </w:r>
    </w:p>
    <w:p w14:paraId="31EAF90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理事会会议纪要（附签到表复印件）；</w:t>
      </w:r>
    </w:p>
    <w:p w14:paraId="50D7EAC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会议议程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7338482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选举办法（草案）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591A25D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理事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常务理事）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、会长、副会长、秘书长、监事、监事长候选人名单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1C48F70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会员会费收取标准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5C5D9FD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章程如有修改，请同时提交修改说明和章程（草案）；</w:t>
      </w:r>
    </w:p>
    <w:p w14:paraId="13F5E4C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如涉及领导干部兼职，提交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按干部管理权限的兼职审批文件。</w:t>
      </w:r>
    </w:p>
    <w:p w14:paraId="1C051C4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14.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换届后：社会团体应在换届选举结束后30日内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在民政部门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完成换届备案办理流程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社会团体负责人发生变更的，同时登陆“民政一体化政务服务平台”（https://zwfw.mca.gov.cn/）“法人服务”“社会团体社会团体人员备案”中申请人员备案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3B207644">
      <w:pPr>
        <w:wordWrap w:val="0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如有涉及法定代表人、住所、名称、业务范围等事项变更的，换届会议后应及时办理相关变更手续</w:t>
      </w:r>
    </w:p>
    <w:p w14:paraId="1E18607E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　　四、社会团体换届选举的其他相关事项</w:t>
      </w:r>
    </w:p>
    <w:p w14:paraId="16BBA041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　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15.社会团体届中因特殊情况需重新选举会长、副会长，可召开临时会员大会(或会员代表大会)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临时理事会议，但需具备以下情况：</w:t>
      </w:r>
    </w:p>
    <w:p w14:paraId="499F14BC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 xml:space="preserve">　　（1）会长认为必要时； </w:t>
      </w:r>
    </w:p>
    <w:p w14:paraId="186ED348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（2）三分之一以上理事书面联名提议，并提交提议理事签名的提议函；</w:t>
      </w:r>
    </w:p>
    <w:p w14:paraId="4DBFD197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（3）二分之一以上监事书面联名提议，并提交提议监事签名的提议函。</w:t>
      </w:r>
    </w:p>
    <w:p w14:paraId="7194DFD3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理事会会议由会长召集和主持；会长因特殊原因不能履行职务时，由会长委托副会长或者秘书长召集和主持，如会长不履行职务，由理事会重新推举其他理事召集和主持。</w:t>
      </w:r>
    </w:p>
    <w:p w14:paraId="32D2488C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16.社会团体届中增补或变更会长、副会长、理事、监事，选举工作由本届理事会负责，增补或变更的候选人由本届理事会全体理事过半数表决通过后，经会员（代表）大会投票选举产生。</w:t>
      </w:r>
    </w:p>
    <w:p w14:paraId="2BA711DB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17.社会团体法定代表人须由章程规定的负责人担任，同时不得兼任其他社会团体法定代表人。否则登记管理机关不予受理法定代表人变更登记。</w:t>
      </w:r>
    </w:p>
    <w:p w14:paraId="1585D466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18.规范换届选举大会的会员资格的认定，确保会员平等享有选举权和被选举权。</w:t>
      </w:r>
    </w:p>
    <w:p w14:paraId="284B7C79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1）会员入会。新申请的会员，需符合章程规定的会员条件，由理事会讨论通过方可入会。未经理事会通过的，仅由秘书处或会长批准的等不符合章程规定的程序，不能成为会员，不享有选举权、被选举权和表决权，社会团体不得收取其会费。</w:t>
      </w:r>
    </w:p>
    <w:p w14:paraId="56EE1FA5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（2）自动退会。一年不交纳会费或不参加社团活动等原因，按照章程规定视为自动退会的，不再享有会员权利。</w:t>
      </w:r>
    </w:p>
    <w:p w14:paraId="21F6DDF9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　　（3）会员的除名。因违反章程等原因，对会员进行除名的，应由理事会（常务理事会）表决通过。未履行相关程序，不得将会员除名。会员仍享有会员权利，保留选举权、被选举权和表决权。</w:t>
      </w:r>
    </w:p>
    <w:p w14:paraId="6998ABD1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（4）定期公开会员名册。社会团体应每年定期更新会员名册，在每年会员（代表）大会上公布新增会员名单和退会及被除名会员名单，并在年检中将会员名单变动情况报登记管理机关备案。</w:t>
      </w:r>
    </w:p>
    <w:p w14:paraId="371EAD05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</w:p>
    <w:p w14:paraId="785DFBCE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</w:p>
    <w:p w14:paraId="1032522D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</w:p>
    <w:p w14:paraId="6A92113C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</w:p>
    <w:p w14:paraId="34036FEA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</w:p>
    <w:p w14:paraId="402F3938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</w:p>
    <w:p w14:paraId="5F53C33A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</w:p>
    <w:p w14:paraId="1582DED9">
      <w:pPr>
        <w:widowControl/>
        <w:spacing w:line="500" w:lineRule="atLeast"/>
        <w:rPr>
          <w:rFonts w:hint="eastAsia" w:ascii="黑体" w:hAnsi="黑体" w:eastAsia="黑体" w:cs="黑体"/>
          <w:color w:val="333333"/>
          <w:szCs w:val="21"/>
        </w:rPr>
      </w:pP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>：</w:t>
      </w:r>
    </w:p>
    <w:p w14:paraId="7AC01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Cs w:val="21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kern w:val="0"/>
          <w:sz w:val="44"/>
          <w:szCs w:val="44"/>
        </w:rPr>
        <w:t>社会团体换届选举事先报批表</w:t>
      </w:r>
    </w:p>
    <w:p w14:paraId="3C733226">
      <w:pPr>
        <w:widowControl/>
        <w:spacing w:line="450" w:lineRule="atLeast"/>
        <w:ind w:firstLine="6184" w:firstLineChars="2200"/>
        <w:jc w:val="left"/>
        <w:rPr>
          <w:rFonts w:ascii="Verdana" w:hAnsi="Verdana" w:cs="Verdana"/>
          <w:color w:val="333333"/>
          <w:szCs w:val="21"/>
        </w:rPr>
      </w:pPr>
      <w:r>
        <w:rPr>
          <w:rStyle w:val="7"/>
          <w:rFonts w:hint="eastAsia" w:ascii="宋体" w:hAnsi="宋体" w:eastAsia="宋体" w:cs="宋体"/>
          <w:color w:val="333333"/>
          <w:kern w:val="0"/>
          <w:sz w:val="28"/>
          <w:szCs w:val="28"/>
        </w:rPr>
        <w:t>年  月  日</w:t>
      </w:r>
    </w:p>
    <w:tbl>
      <w:tblPr>
        <w:tblStyle w:val="5"/>
        <w:tblW w:w="92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425"/>
        <w:gridCol w:w="284"/>
        <w:gridCol w:w="316"/>
        <w:gridCol w:w="534"/>
        <w:gridCol w:w="851"/>
        <w:gridCol w:w="850"/>
        <w:gridCol w:w="98"/>
        <w:gridCol w:w="328"/>
        <w:gridCol w:w="1306"/>
        <w:gridCol w:w="333"/>
        <w:gridCol w:w="1213"/>
        <w:gridCol w:w="1728"/>
      </w:tblGrid>
      <w:tr w14:paraId="70A9CA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58" w:hRule="atLeast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60DA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社团名称</w:t>
            </w:r>
          </w:p>
          <w:p w14:paraId="4E951D11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（盖章）</w:t>
            </w:r>
          </w:p>
        </w:tc>
        <w:tc>
          <w:tcPr>
            <w:tcW w:w="283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DA66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3ECE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327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7714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3F162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0BDE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283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0B07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EB23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327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074D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6CDE49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C107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会议名称</w:t>
            </w:r>
          </w:p>
          <w:p w14:paraId="14512B9C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（届次）</w:t>
            </w:r>
          </w:p>
        </w:tc>
        <w:tc>
          <w:tcPr>
            <w:tcW w:w="283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2E2F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67D1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召开时间</w:t>
            </w:r>
          </w:p>
          <w:p w14:paraId="1949B849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和地点</w:t>
            </w:r>
          </w:p>
        </w:tc>
        <w:tc>
          <w:tcPr>
            <w:tcW w:w="327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6899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287EBA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9B2E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参会主要</w:t>
            </w:r>
          </w:p>
          <w:p w14:paraId="612574E2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人员</w:t>
            </w:r>
          </w:p>
        </w:tc>
        <w:tc>
          <w:tcPr>
            <w:tcW w:w="283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9B07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2FC2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参会人数</w:t>
            </w:r>
          </w:p>
        </w:tc>
        <w:tc>
          <w:tcPr>
            <w:tcW w:w="327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B142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26957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9707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上次换届</w:t>
            </w:r>
          </w:p>
          <w:p w14:paraId="665F79A7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283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A4B2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3B4B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应到届时间</w:t>
            </w:r>
          </w:p>
        </w:tc>
        <w:tc>
          <w:tcPr>
            <w:tcW w:w="327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D7A0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2DB972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214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4AAC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8"/>
                <w:szCs w:val="28"/>
              </w:rPr>
              <w:t>是否制定或修改会费标准</w:t>
            </w:r>
          </w:p>
        </w:tc>
        <w:tc>
          <w:tcPr>
            <w:tcW w:w="500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4421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0DA302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9220" w:type="dxa"/>
            <w:gridSpan w:val="1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1E5F">
            <w:pPr>
              <w:widowControl/>
              <w:spacing w:line="36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社团领导职务候选人基本情况（共  人）</w:t>
            </w:r>
          </w:p>
        </w:tc>
      </w:tr>
      <w:tr w14:paraId="71C299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53F">
            <w:pPr>
              <w:widowControl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姓 名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CF0A">
            <w:pPr>
              <w:widowControl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23D2">
            <w:pPr>
              <w:widowControl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95D6">
            <w:pPr>
              <w:widowControl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户口所在地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BD6D">
            <w:pPr>
              <w:widowControl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拟任社团职务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A884">
            <w:pPr>
              <w:widowControl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人事关系所在单位</w:t>
            </w:r>
          </w:p>
          <w:p w14:paraId="6BA41988">
            <w:pPr>
              <w:widowControl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及职务（职称）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4142">
            <w:pPr>
              <w:widowControl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批准兼职的组</w:t>
            </w:r>
          </w:p>
          <w:p w14:paraId="1198C51D">
            <w:pPr>
              <w:widowControl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织人事部门及</w:t>
            </w:r>
          </w:p>
          <w:p w14:paraId="4930BB25">
            <w:pPr>
              <w:widowControl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文号</w:t>
            </w:r>
          </w:p>
        </w:tc>
      </w:tr>
      <w:tr w14:paraId="6846F7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276D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7CD7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9C1A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3A57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A51D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599E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B128"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75CEF8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0C9A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1769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45CF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D059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86F5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CFCB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2220"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27EAB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A705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1B09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4688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EDFD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7A82D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F578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7F83"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342E7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1D4D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23E1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BAF8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A62B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3B88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1E5B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B1EE"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3BB2B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C3B0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5F9C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87EC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BA70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8C42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A07C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F8DA"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1107E7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BFDF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4F46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D68C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B534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603F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4C61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E6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93DBA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AB88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9087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42BB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9072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6FD4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D27C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54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D671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F086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78F2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8ADC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1CC0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A639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CC2C">
            <w:pPr>
              <w:widowControl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CC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CEC31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8" w:hRule="atLeast"/>
          <w:jc w:val="center"/>
        </w:trPr>
        <w:tc>
          <w:tcPr>
            <w:tcW w:w="197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2374">
            <w:pPr>
              <w:widowControl/>
              <w:jc w:val="left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候选法定代表人兼任其他社团法定代表人情况（具体列出）</w:t>
            </w:r>
          </w:p>
        </w:tc>
        <w:tc>
          <w:tcPr>
            <w:tcW w:w="23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6F5A">
            <w:pPr>
              <w:widowControl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8E1C">
            <w:pPr>
              <w:widowControl/>
              <w:jc w:val="left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候选人受剥夺政治权利刑事处罚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lang w:eastAsia="zh-CN"/>
              </w:rPr>
              <w:t>和列入失信人员名单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的情况（具体列出）</w:t>
            </w:r>
          </w:p>
        </w:tc>
        <w:tc>
          <w:tcPr>
            <w:tcW w:w="29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AA29"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</w:tbl>
    <w:tbl>
      <w:tblPr>
        <w:tblStyle w:val="5"/>
        <w:tblpPr w:leftFromText="180" w:rightFromText="180" w:vertAnchor="text" w:horzAnchor="page" w:tblpX="1507" w:tblpY="95"/>
        <w:tblOverlap w:val="never"/>
        <w:tblW w:w="955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7"/>
        <w:gridCol w:w="8222"/>
      </w:tblGrid>
      <w:tr w14:paraId="23C765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5" w:hRule="atLeast"/>
        </w:trPr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2E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业务</w:t>
            </w:r>
          </w:p>
          <w:p w14:paraId="38060B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主管</w:t>
            </w:r>
          </w:p>
          <w:p w14:paraId="0D250C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  <w:p w14:paraId="73AF32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审查</w:t>
            </w:r>
          </w:p>
          <w:p w14:paraId="7CAB48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2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04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279751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37426A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3F35EE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2FAFD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E9D24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2485E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CFB60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2FACC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44BF2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B69D9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C93FE2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BB4B7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经办人：</w:t>
            </w:r>
          </w:p>
          <w:p w14:paraId="55A00F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(盖章)</w:t>
            </w:r>
          </w:p>
          <w:p w14:paraId="263755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4216" w:hanging="3614" w:hangingChars="15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年   月   日</w:t>
            </w:r>
          </w:p>
        </w:tc>
      </w:tr>
      <w:tr w14:paraId="3310CD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2" w:hRule="atLeast"/>
        </w:trPr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A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登记</w:t>
            </w:r>
          </w:p>
          <w:p w14:paraId="770EE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管理</w:t>
            </w:r>
          </w:p>
          <w:p w14:paraId="1472A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机关</w:t>
            </w:r>
          </w:p>
          <w:p w14:paraId="76614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审批</w:t>
            </w:r>
          </w:p>
          <w:p w14:paraId="6E1F6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意见 </w:t>
            </w:r>
          </w:p>
          <w:p w14:paraId="472F8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2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83" w:firstLineChars="740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4A32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38846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349A7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6DC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185C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C989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2E43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B500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B2B8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10A0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2397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FF20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42BA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32A1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F349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1FA7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B647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3A10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76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C618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3" w:firstLineChars="300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经办人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 w14:paraId="4E8C4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42" w:firstLineChars="2300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盖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章)</w:t>
            </w:r>
          </w:p>
          <w:p w14:paraId="47F6B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19" w:firstLineChars="2000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  <w:t>年   月   日</w:t>
            </w:r>
          </w:p>
          <w:p w14:paraId="59867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64E7D96">
      <w:pPr>
        <w:widowControl/>
        <w:spacing w:line="450" w:lineRule="atLeast"/>
        <w:ind w:firstLine="420"/>
        <w:jc w:val="left"/>
        <w:rPr>
          <w:rFonts w:ascii="Verdana" w:hAnsi="Verdana" w:cs="Verdana"/>
          <w:color w:val="333333"/>
          <w:szCs w:val="21"/>
        </w:rPr>
      </w:pPr>
      <w:r>
        <w:rPr>
          <w:rFonts w:ascii="Verdana" w:hAnsi="Verdana" w:eastAsia="宋体" w:cs="Verdana"/>
          <w:color w:val="333333"/>
          <w:kern w:val="0"/>
          <w:szCs w:val="21"/>
        </w:rPr>
        <w:t> </w:t>
      </w:r>
    </w:p>
    <w:p w14:paraId="79CA4CAE">
      <w:pPr>
        <w:widowControl/>
        <w:spacing w:line="400" w:lineRule="atLeast"/>
        <w:ind w:right="-729" w:rightChars="0" w:hanging="54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Style w:val="7"/>
          <w:rFonts w:ascii="楷体" w:hAnsi="楷体" w:eastAsia="楷体" w:cs="楷体"/>
          <w:color w:val="333333"/>
          <w:kern w:val="0"/>
          <w:sz w:val="24"/>
        </w:rPr>
        <w:t>注：党委组织部门批准党政领导干部兼职文件（复印件）及拟提交会议表决的社会团体章程（草案）随本表一并报登记管理机关。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NWI1OTM5ZTA5ZTE0MzQ2NTgzN2VhZWRjZjA0NjYifQ=="/>
  </w:docVars>
  <w:rsids>
    <w:rsidRoot w:val="15E830F0"/>
    <w:rsid w:val="0698658A"/>
    <w:rsid w:val="071852FA"/>
    <w:rsid w:val="0F646B1B"/>
    <w:rsid w:val="0F7C426E"/>
    <w:rsid w:val="15E830F0"/>
    <w:rsid w:val="213D3949"/>
    <w:rsid w:val="3D751694"/>
    <w:rsid w:val="45162AF6"/>
    <w:rsid w:val="4D683ED5"/>
    <w:rsid w:val="54242F03"/>
    <w:rsid w:val="5D136571"/>
    <w:rsid w:val="E5B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4581</Words>
  <Characters>4691</Characters>
  <Lines>0</Lines>
  <Paragraphs>0</Paragraphs>
  <TotalTime>1</TotalTime>
  <ScaleCrop>false</ScaleCrop>
  <LinksUpToDate>false</LinksUpToDate>
  <CharactersWithSpaces>4970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2025-03-03T17:03:00Z</dcterms:created>
  <dc:creator>acer</dc:creator>
  <cp:lastModifiedBy>acer</cp:lastModifiedBy>
  <dcterms:modified xsi:type="dcterms:W3CDTF">2025-03-13T02:42:45Z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15FC81737AB84D5C9A92A58DDD6006EC_11</vt:lpwstr>
  </property>
</Properties>
</file>