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widowControl w:val="0"/>
        <w:kinsoku/>
        <w:wordWrap/>
        <w:overflowPunct/>
        <w:topLinePunct w:val="0"/>
        <w:bidi w:val="0"/>
        <w:adjustRightInd/>
        <w:snapToGrid/>
        <w:jc w:val="center"/>
        <w:rPr>
          <w:rFonts w:hint="eastAsia" w:ascii="宋体" w:hAnsi="宋体" w:eastAsia="方正小标宋简体" w:cs="方正小标宋简体"/>
          <w:b/>
          <w:bCs/>
          <w:color w:val="000000" w:themeColor="text1"/>
          <w:sz w:val="84"/>
          <w:szCs w:val="84"/>
          <w:lang w:val="en-US" w:eastAsia="zh-CN"/>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方正小标宋简体" w:cs="方正小标宋简体"/>
          <w:b/>
          <w:bCs/>
          <w:color w:val="000000" w:themeColor="text1"/>
          <w:sz w:val="84"/>
          <w:szCs w:val="84"/>
          <w:lang w:val="en-US" w:eastAsia="zh-CN"/>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方正小标宋简体" w:cs="方正小标宋简体"/>
          <w:b/>
          <w:bCs/>
          <w:color w:val="000000" w:themeColor="text1"/>
          <w:sz w:val="32"/>
          <w:szCs w:val="32"/>
          <w:lang w:val="en-US" w:eastAsia="zh-CN"/>
          <w14:textFill>
            <w14:solidFill>
              <w14:schemeClr w14:val="tx1"/>
            </w14:solidFill>
          </w14:textFill>
        </w:rPr>
      </w:pPr>
      <w:r>
        <w:rPr>
          <w:rFonts w:hint="eastAsia" w:ascii="宋体" w:hAnsi="宋体" w:eastAsia="方正小标宋简体" w:cs="方正小标宋简体"/>
          <w:b/>
          <w:bCs/>
          <w:color w:val="000000" w:themeColor="text1"/>
          <w:sz w:val="84"/>
          <w:szCs w:val="84"/>
          <w:lang w:val="en-US" w:eastAsia="zh-CN"/>
          <w14:textFill>
            <w14:solidFill>
              <w14:schemeClr w14:val="tx1"/>
            </w14:solidFill>
          </w14:textFill>
        </w:rPr>
        <w:t>社会救助领域</w:t>
      </w: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仿宋_GB2312" w:cs="仿宋_GB2312"/>
          <w:b/>
          <w:bCs/>
          <w:color w:val="000000" w:themeColor="text1"/>
          <w:sz w:val="32"/>
          <w:szCs w:val="32"/>
          <w14:textFill>
            <w14:solidFill>
              <w14:schemeClr w14:val="tx1"/>
            </w14:solidFill>
          </w14:textFill>
        </w:rPr>
      </w:pPr>
    </w:p>
    <w:p>
      <w:pPr>
        <w:keepLines w:val="0"/>
        <w:widowControl w:val="0"/>
        <w:kinsoku/>
        <w:wordWrap/>
        <w:overflowPunct/>
        <w:topLinePunct w:val="0"/>
        <w:bidi w:val="0"/>
        <w:adjustRightInd/>
        <w:snapToGrid/>
        <w:jc w:val="center"/>
        <w:rPr>
          <w:rFonts w:hint="eastAsia" w:ascii="宋体" w:hAnsi="宋体" w:eastAsia="方正小标宋简体" w:cs="方正小标宋简体"/>
          <w:b/>
          <w:bCs/>
          <w:color w:val="000000" w:themeColor="text1"/>
          <w:sz w:val="32"/>
          <w:szCs w:val="32"/>
          <w:lang w:val="en-US" w:eastAsia="zh-CN"/>
          <w14:textFill>
            <w14:solidFill>
              <w14:schemeClr w14:val="tx1"/>
            </w14:solidFill>
          </w14:textFill>
        </w:rPr>
      </w:pPr>
      <w:r>
        <w:rPr>
          <w:rFonts w:hint="eastAsia" w:ascii="宋体" w:hAnsi="宋体" w:eastAsia="方正小标宋简体" w:cs="方正小标宋简体"/>
          <w:b/>
          <w:bCs/>
          <w:color w:val="000000" w:themeColor="text1"/>
          <w:sz w:val="32"/>
          <w:szCs w:val="32"/>
          <w:lang w:val="en-US" w:eastAsia="zh-CN"/>
          <w14:textFill>
            <w14:solidFill>
              <w14:schemeClr w14:val="tx1"/>
            </w14:solidFill>
          </w14:textFill>
        </w:rPr>
        <w:t xml:space="preserve">济源市人民政府 </w:t>
      </w:r>
    </w:p>
    <w:p>
      <w:pPr>
        <w:keepLines w:val="0"/>
        <w:widowControl w:val="0"/>
        <w:kinsoku/>
        <w:wordWrap/>
        <w:overflowPunct/>
        <w:topLinePunct w:val="0"/>
        <w:bidi w:val="0"/>
        <w:adjustRightInd/>
        <w:snapToGrid/>
        <w:jc w:val="center"/>
        <w:rPr>
          <w:rFonts w:hint="eastAsia" w:ascii="宋体" w:hAnsi="宋体" w:eastAsia="方正小标宋简体" w:cs="方正小标宋简体"/>
          <w:b/>
          <w:bCs/>
          <w:color w:val="000000" w:themeColor="text1"/>
          <w:sz w:val="32"/>
          <w:szCs w:val="32"/>
          <w:lang w:val="en-US" w:eastAsia="zh-CN"/>
          <w14:textFill>
            <w14:solidFill>
              <w14:schemeClr w14:val="tx1"/>
            </w14:solidFill>
          </w14:textFill>
        </w:rPr>
      </w:pPr>
      <w:r>
        <w:rPr>
          <w:rFonts w:hint="eastAsia" w:ascii="宋体" w:hAnsi="宋体" w:eastAsia="方正小标宋简体" w:cs="方正小标宋简体"/>
          <w:b/>
          <w:bCs/>
          <w:color w:val="000000" w:themeColor="text1"/>
          <w:sz w:val="32"/>
          <w:szCs w:val="32"/>
          <w:lang w:val="en-US" w:eastAsia="zh-CN"/>
          <w14:textFill>
            <w14:solidFill>
              <w14:schemeClr w14:val="tx1"/>
            </w14:solidFill>
          </w14:textFill>
        </w:rPr>
        <w:t>2018年8月</w:t>
      </w: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jc w:val="center"/>
        <w:rPr>
          <w:rFonts w:hint="eastAsia" w:ascii="宋体" w:hAnsi="宋体" w:eastAsia="方正小标宋简体" w:cs="方正小标宋简体"/>
          <w:color w:val="000000" w:themeColor="text1"/>
          <w:sz w:val="44"/>
          <w:szCs w:val="44"/>
          <w:lang w:eastAsia="zh-CN"/>
          <w14:textFill>
            <w14:solidFill>
              <w14:schemeClr w14:val="tx1"/>
            </w14:solidFill>
          </w14:textFill>
        </w:rPr>
      </w:pPr>
      <w:r>
        <w:rPr>
          <w:rFonts w:hint="eastAsia" w:ascii="宋体" w:hAnsi="宋体" w:eastAsia="方正小标宋简体" w:cs="方正小标宋简体"/>
          <w:color w:val="000000" w:themeColor="text1"/>
          <w:sz w:val="44"/>
          <w:szCs w:val="44"/>
          <w:lang w:eastAsia="zh-CN"/>
          <w14:textFill>
            <w14:solidFill>
              <w14:schemeClr w14:val="tx1"/>
            </w14:solidFill>
          </w14:textFill>
        </w:rPr>
        <w:br w:type="page"/>
      </w:r>
    </w:p>
    <w:p>
      <w:pPr>
        <w:jc w:val="center"/>
        <w:rPr>
          <w:rFonts w:hint="eastAsia" w:ascii="宋体" w:hAnsi="宋体" w:eastAsia="方正小标宋简体" w:cs="方正小标宋简体"/>
          <w:color w:val="000000" w:themeColor="text1"/>
          <w:sz w:val="44"/>
          <w:szCs w:val="44"/>
          <w:lang w:eastAsia="zh-CN"/>
          <w14:textFill>
            <w14:solidFill>
              <w14:schemeClr w14:val="tx1"/>
            </w14:solidFill>
          </w14:textFill>
        </w:rPr>
      </w:pPr>
      <w:r>
        <w:rPr>
          <w:rFonts w:hint="eastAsia" w:ascii="宋体" w:hAnsi="宋体" w:eastAsia="方正小标宋简体" w:cs="方正小标宋简体"/>
          <w:color w:val="000000" w:themeColor="text1"/>
          <w:sz w:val="44"/>
          <w:szCs w:val="44"/>
          <w:lang w:eastAsia="zh-CN"/>
          <w14:textFill>
            <w14:solidFill>
              <w14:schemeClr w14:val="tx1"/>
            </w14:solidFill>
          </w14:textFill>
        </w:rPr>
        <w:t>目</w:t>
      </w:r>
      <w:r>
        <w:rPr>
          <w:rFonts w:hint="eastAsia" w:ascii="宋体" w:hAnsi="宋体" w:eastAsia="方正小标宋简体" w:cs="方正小标宋简体"/>
          <w:color w:val="000000" w:themeColor="text1"/>
          <w:sz w:val="44"/>
          <w:szCs w:val="44"/>
          <w:lang w:val="en-US" w:eastAsia="zh-CN"/>
          <w14:textFill>
            <w14:solidFill>
              <w14:schemeClr w14:val="tx1"/>
            </w14:solidFill>
          </w14:textFill>
        </w:rPr>
        <w:t xml:space="preserve"> </w:t>
      </w:r>
      <w:r>
        <w:rPr>
          <w:rFonts w:hint="eastAsia" w:ascii="宋体" w:hAnsi="宋体" w:eastAsia="方正小标宋简体" w:cs="方正小标宋简体"/>
          <w:color w:val="000000" w:themeColor="text1"/>
          <w:sz w:val="44"/>
          <w:szCs w:val="44"/>
          <w:lang w:eastAsia="zh-CN"/>
          <w14:textFill>
            <w14:solidFill>
              <w14:schemeClr w14:val="tx1"/>
            </w14:solidFill>
          </w14:textFill>
        </w:rPr>
        <w:t>录</w:t>
      </w:r>
    </w:p>
    <w:p>
      <w:pPr>
        <w:jc w:val="center"/>
        <w:outlineLvl w:val="9"/>
        <w:rPr>
          <w:rFonts w:hint="eastAsia" w:ascii="宋体" w:hAnsi="宋体" w:eastAsia="方正小标宋简体" w:cs="方正小标宋简体"/>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60" w:lineRule="exact"/>
        <w:jc w:val="left"/>
        <w:textAlignment w:val="auto"/>
        <w:outlineLvl w:val="9"/>
        <w:rPr>
          <w:rFonts w:hint="eastAsia" w:ascii="宋体" w:hAnsi="宋体" w:eastAsia="方正小标宋简体" w:cs="方正小标宋简体"/>
          <w:color w:val="000000" w:themeColor="text1"/>
          <w:sz w:val="36"/>
          <w:szCs w:val="36"/>
          <w:lang w:eastAsia="zh-CN"/>
          <w14:textFill>
            <w14:solidFill>
              <w14:schemeClr w14:val="tx1"/>
            </w14:solidFill>
          </w14:textFill>
        </w:rPr>
      </w:pPr>
      <w:r>
        <w:rPr>
          <w:rFonts w:hint="eastAsia" w:ascii="宋体" w:hAnsi="宋体" w:eastAsia="方正小标宋简体" w:cs="方正小标宋简体"/>
          <w:color w:val="000000" w:themeColor="text1"/>
          <w:sz w:val="36"/>
          <w:szCs w:val="36"/>
          <w:lang w:eastAsia="zh-CN"/>
          <w14:textFill>
            <w14:solidFill>
              <w14:schemeClr w14:val="tx1"/>
            </w14:solidFill>
          </w14:textFill>
        </w:rPr>
        <w:t>第一部分</w:t>
      </w:r>
      <w:r>
        <w:rPr>
          <w:rFonts w:hint="eastAsia" w:ascii="宋体" w:hAnsi="宋体" w:eastAsia="方正小标宋简体" w:cs="方正小标宋简体"/>
          <w:color w:val="000000" w:themeColor="text1"/>
          <w:sz w:val="36"/>
          <w:szCs w:val="36"/>
          <w:lang w:val="en-US" w:eastAsia="zh-CN"/>
          <w14:textFill>
            <w14:solidFill>
              <w14:schemeClr w14:val="tx1"/>
            </w14:solidFill>
          </w14:textFill>
        </w:rPr>
        <w:t xml:space="preserve">  </w:t>
      </w:r>
      <w:r>
        <w:rPr>
          <w:rFonts w:hint="eastAsia" w:ascii="宋体" w:hAnsi="宋体" w:eastAsia="方正小标宋简体" w:cs="方正小标宋简体"/>
          <w:color w:val="000000" w:themeColor="text1"/>
          <w:sz w:val="36"/>
          <w:szCs w:val="36"/>
          <w:lang w:eastAsia="zh-CN"/>
          <w14:textFill>
            <w14:solidFill>
              <w14:schemeClr w14:val="tx1"/>
            </w14:solidFill>
          </w14:textFill>
        </w:rPr>
        <w:t>服务规范</w:t>
      </w:r>
      <w:r>
        <w:rPr>
          <w:rFonts w:hint="eastAsia" w:ascii="宋体" w:hAnsi="宋体" w:eastAsia="方正小标宋简体" w:cs="方正小标宋简体"/>
          <w:color w:val="000000" w:themeColor="text1"/>
          <w:sz w:val="36"/>
          <w:szCs w:val="36"/>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60" w:lineRule="exact"/>
        <w:ind w:left="415" w:leftChars="152" w:hanging="96" w:hangingChars="30"/>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关于提高我市孤儿基本生活费标准的通知…………………1</w:t>
      </w:r>
    </w:p>
    <w:p>
      <w:pPr>
        <w:keepNext w:val="0"/>
        <w:keepLines w:val="0"/>
        <w:pageBreakBefore w:val="0"/>
        <w:widowControl w:val="0"/>
        <w:kinsoku/>
        <w:wordWrap/>
        <w:overflowPunct/>
        <w:topLinePunct w:val="0"/>
        <w:autoSpaceDE/>
        <w:autoSpaceDN/>
        <w:bidi w:val="0"/>
        <w:adjustRightInd/>
        <w:snapToGrid/>
        <w:spacing w:line="660" w:lineRule="exact"/>
        <w:ind w:left="415" w:leftChars="152" w:hanging="96" w:hangingChars="30"/>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宋体" w:hAnsi="宋体" w:eastAsia="仿宋_GB2312" w:cs="仿宋_GB2312"/>
          <w:color w:val="000000" w:themeColor="text1"/>
          <w:sz w:val="32"/>
          <w:szCs w:val="32"/>
          <w:lang w:eastAsia="zh-CN"/>
          <w14:textFill>
            <w14:solidFill>
              <w14:schemeClr w14:val="tx1"/>
            </w14:solidFill>
          </w14:textFill>
        </w:rPr>
        <w:t xml:space="preserve">关于进一步加强和改进居民低保工作的实施办法…………9 </w:t>
      </w:r>
    </w:p>
    <w:p>
      <w:pPr>
        <w:keepNext w:val="0"/>
        <w:keepLines w:val="0"/>
        <w:pageBreakBefore w:val="0"/>
        <w:widowControl w:val="0"/>
        <w:kinsoku/>
        <w:wordWrap/>
        <w:overflowPunct/>
        <w:topLinePunct w:val="0"/>
        <w:autoSpaceDE/>
        <w:autoSpaceDN/>
        <w:bidi w:val="0"/>
        <w:adjustRightInd/>
        <w:snapToGrid/>
        <w:spacing w:line="660" w:lineRule="exact"/>
        <w:ind w:left="415" w:leftChars="152" w:hanging="96" w:hangingChars="30"/>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3、</w:t>
      </w:r>
      <w:r>
        <w:rPr>
          <w:rFonts w:hint="eastAsia" w:ascii="宋体" w:hAnsi="宋体" w:eastAsia="仿宋_GB2312" w:cs="仿宋_GB2312"/>
          <w:color w:val="000000" w:themeColor="text1"/>
          <w:sz w:val="32"/>
          <w:szCs w:val="32"/>
          <w:lang w:eastAsia="zh-CN"/>
          <w14:textFill>
            <w14:solidFill>
              <w14:schemeClr w14:val="tx1"/>
            </w14:solidFill>
          </w14:textFill>
        </w:rPr>
        <w:t>关于印发济源市城市低收入家庭认定暂行办法的通知…29</w:t>
      </w:r>
    </w:p>
    <w:p>
      <w:pPr>
        <w:keepNext w:val="0"/>
        <w:keepLines w:val="0"/>
        <w:pageBreakBefore w:val="0"/>
        <w:widowControl w:val="0"/>
        <w:kinsoku/>
        <w:wordWrap/>
        <w:overflowPunct/>
        <w:topLinePunct w:val="0"/>
        <w:autoSpaceDE/>
        <w:autoSpaceDN/>
        <w:bidi w:val="0"/>
        <w:adjustRightInd/>
        <w:snapToGrid/>
        <w:spacing w:line="660" w:lineRule="exact"/>
        <w:ind w:left="415" w:leftChars="152" w:hanging="96" w:hangingChars="30"/>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4、</w:t>
      </w:r>
      <w:r>
        <w:rPr>
          <w:rFonts w:hint="eastAsia" w:ascii="宋体" w:hAnsi="宋体" w:eastAsia="仿宋_GB2312" w:cs="仿宋_GB2312"/>
          <w:color w:val="000000" w:themeColor="text1"/>
          <w:sz w:val="32"/>
          <w:szCs w:val="32"/>
          <w:lang w:eastAsia="zh-CN"/>
          <w14:textFill>
            <w14:solidFill>
              <w14:schemeClr w14:val="tx1"/>
            </w14:solidFill>
          </w14:textFill>
        </w:rPr>
        <w:t>关于进一步完善临时救助制度的意见……………………</w:t>
      </w:r>
      <w:r>
        <w:rPr>
          <w:rFonts w:hint="eastAsia" w:ascii="宋体" w:hAnsi="宋体" w:eastAsia="仿宋_GB2312" w:cs="仿宋_GB2312"/>
          <w:color w:val="000000" w:themeColor="text1"/>
          <w:sz w:val="32"/>
          <w:szCs w:val="32"/>
          <w:lang w:val="en-US" w:eastAsia="zh-CN"/>
          <w14:textFill>
            <w14:solidFill>
              <w14:schemeClr w14:val="tx1"/>
            </w14:solidFill>
          </w14:textFill>
        </w:rPr>
        <w:t>39</w:t>
      </w:r>
      <w:r>
        <w:rPr>
          <w:rFonts w:hint="eastAsia" w:ascii="宋体" w:hAnsi="宋体" w:eastAsia="仿宋_GB2312" w:cs="仿宋_GB2312"/>
          <w:color w:val="000000" w:themeColor="text1"/>
          <w:sz w:val="32"/>
          <w:szCs w:val="32"/>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60" w:lineRule="exact"/>
        <w:ind w:left="731" w:leftChars="152" w:hanging="412" w:hangingChars="129"/>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5、</w:t>
      </w:r>
      <w:r>
        <w:rPr>
          <w:rFonts w:hint="eastAsia" w:ascii="宋体" w:hAnsi="宋体" w:eastAsia="仿宋_GB2312" w:cs="仿宋_GB2312"/>
          <w:color w:val="000000" w:themeColor="text1"/>
          <w:sz w:val="32"/>
          <w:szCs w:val="32"/>
          <w:lang w:eastAsia="zh-CN"/>
          <w14:textFill>
            <w14:solidFill>
              <w14:schemeClr w14:val="tx1"/>
            </w14:solidFill>
          </w14:textFill>
        </w:rPr>
        <w:t>关于印发济源市困难残疾人生活补贴和重度残疾人护理补贴及贫困家庭在校残疾学生和贫困重度残疾人子女就学补助实施办法的通知</w:t>
      </w:r>
      <w:r>
        <w:rPr>
          <w:rFonts w:hint="eastAsia" w:ascii="宋体" w:hAnsi="宋体" w:eastAsia="仿宋_GB2312" w:cs="仿宋_GB2312"/>
          <w:color w:val="000000" w:themeColor="text1"/>
          <w:sz w:val="32"/>
          <w:szCs w:val="32"/>
          <w:lang w:eastAsia="zh-CN"/>
          <w14:textFill>
            <w14:solidFill>
              <w14:schemeClr w14:val="tx1"/>
            </w14:solidFill>
          </w14:textFill>
        </w:rPr>
        <w:tab/>
      </w:r>
      <w:r>
        <w:rPr>
          <w:rFonts w:hint="eastAsia" w:ascii="宋体" w:hAnsi="宋体" w:eastAsia="仿宋_GB2312" w:cs="仿宋_GB2312"/>
          <w:color w:val="000000" w:themeColor="text1"/>
          <w:sz w:val="32"/>
          <w:szCs w:val="32"/>
          <w:lang w:eastAsia="zh-CN"/>
          <w14:textFill>
            <w14:solidFill>
              <w14:schemeClr w14:val="tx1"/>
            </w14:solidFill>
          </w14:textFill>
        </w:rPr>
        <w:t>…………………………………………47</w:t>
      </w:r>
    </w:p>
    <w:p>
      <w:pPr>
        <w:keepNext w:val="0"/>
        <w:keepLines w:val="0"/>
        <w:pageBreakBefore w:val="0"/>
        <w:widowControl w:val="0"/>
        <w:kinsoku/>
        <w:wordWrap/>
        <w:overflowPunct/>
        <w:topLinePunct w:val="0"/>
        <w:autoSpaceDE/>
        <w:autoSpaceDN/>
        <w:bidi w:val="0"/>
        <w:adjustRightInd/>
        <w:snapToGrid/>
        <w:spacing w:line="660" w:lineRule="exact"/>
        <w:ind w:left="731" w:leftChars="152" w:hanging="412" w:hangingChars="129"/>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6、</w:t>
      </w:r>
      <w:r>
        <w:rPr>
          <w:rFonts w:hint="eastAsia" w:ascii="宋体" w:hAnsi="宋体" w:eastAsia="仿宋_GB2312" w:cs="仿宋_GB2312"/>
          <w:color w:val="000000" w:themeColor="text1"/>
          <w:sz w:val="32"/>
          <w:szCs w:val="32"/>
          <w:lang w:eastAsia="zh-CN"/>
          <w14:textFill>
            <w14:solidFill>
              <w14:schemeClr w14:val="tx1"/>
            </w14:solidFill>
          </w14:textFill>
        </w:rPr>
        <w:t>转发市民政局等部门关于进一步完善医疗救助制度全面开展困难群众重特大疾病医疗救助工作实施意见的通知…68</w:t>
      </w:r>
    </w:p>
    <w:p>
      <w:pPr>
        <w:keepNext w:val="0"/>
        <w:keepLines w:val="0"/>
        <w:pageBreakBefore w:val="0"/>
        <w:widowControl w:val="0"/>
        <w:kinsoku/>
        <w:wordWrap/>
        <w:overflowPunct/>
        <w:topLinePunct w:val="0"/>
        <w:autoSpaceDE/>
        <w:autoSpaceDN/>
        <w:bidi w:val="0"/>
        <w:adjustRightInd/>
        <w:snapToGrid/>
        <w:spacing w:line="660" w:lineRule="exact"/>
        <w:ind w:left="415" w:leftChars="152" w:hanging="96" w:hangingChars="30"/>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7、</w:t>
      </w:r>
      <w:r>
        <w:rPr>
          <w:rFonts w:hint="eastAsia" w:ascii="宋体" w:hAnsi="宋体" w:eastAsia="仿宋_GB2312" w:cs="仿宋_GB2312"/>
          <w:color w:val="000000" w:themeColor="text1"/>
          <w:sz w:val="32"/>
          <w:szCs w:val="32"/>
          <w:lang w:eastAsia="zh-CN"/>
          <w14:textFill>
            <w14:solidFill>
              <w14:schemeClr w14:val="tx1"/>
            </w14:solidFill>
          </w14:textFill>
        </w:rPr>
        <w:t>关于加强困境儿童保障工作的实施意见…………………79</w:t>
      </w:r>
    </w:p>
    <w:p>
      <w:pPr>
        <w:keepNext w:val="0"/>
        <w:keepLines w:val="0"/>
        <w:pageBreakBefore w:val="0"/>
        <w:widowControl w:val="0"/>
        <w:kinsoku/>
        <w:wordWrap/>
        <w:overflowPunct/>
        <w:topLinePunct w:val="0"/>
        <w:autoSpaceDE/>
        <w:autoSpaceDN/>
        <w:bidi w:val="0"/>
        <w:adjustRightInd/>
        <w:snapToGrid/>
        <w:spacing w:line="660" w:lineRule="exact"/>
        <w:jc w:val="left"/>
        <w:textAlignment w:val="auto"/>
        <w:outlineLvl w:val="9"/>
        <w:rPr>
          <w:rFonts w:hint="eastAsia" w:ascii="宋体" w:hAnsi="宋体" w:eastAsia="方正小标宋简体" w:cs="方正小标宋简体"/>
          <w:color w:val="000000" w:themeColor="text1"/>
          <w:sz w:val="36"/>
          <w:szCs w:val="36"/>
          <w:lang w:eastAsia="zh-CN"/>
          <w14:textFill>
            <w14:solidFill>
              <w14:schemeClr w14:val="tx1"/>
            </w14:solidFill>
          </w14:textFill>
        </w:rPr>
      </w:pPr>
      <w:r>
        <w:rPr>
          <w:rFonts w:hint="eastAsia" w:ascii="宋体" w:hAnsi="宋体" w:eastAsia="方正小标宋简体" w:cs="方正小标宋简体"/>
          <w:color w:val="000000" w:themeColor="text1"/>
          <w:sz w:val="36"/>
          <w:szCs w:val="36"/>
          <w:lang w:eastAsia="zh-CN"/>
          <w14:textFill>
            <w14:solidFill>
              <w14:schemeClr w14:val="tx1"/>
            </w14:solidFill>
          </w14:textFill>
        </w:rPr>
        <w:t>第二部分</w:t>
      </w:r>
      <w:r>
        <w:rPr>
          <w:rFonts w:hint="eastAsia" w:ascii="宋体" w:hAnsi="宋体" w:eastAsia="方正小标宋简体" w:cs="方正小标宋简体"/>
          <w:color w:val="000000" w:themeColor="text1"/>
          <w:sz w:val="36"/>
          <w:szCs w:val="36"/>
          <w:lang w:val="en-US" w:eastAsia="zh-CN"/>
          <w14:textFill>
            <w14:solidFill>
              <w14:schemeClr w14:val="tx1"/>
            </w14:solidFill>
          </w14:textFill>
        </w:rPr>
        <w:t xml:space="preserve">  </w:t>
      </w:r>
      <w:r>
        <w:rPr>
          <w:rFonts w:hint="eastAsia" w:ascii="宋体" w:hAnsi="宋体" w:eastAsia="方正小标宋简体" w:cs="方正小标宋简体"/>
          <w:color w:val="000000" w:themeColor="text1"/>
          <w:sz w:val="36"/>
          <w:szCs w:val="36"/>
          <w:lang w:eastAsia="zh-CN"/>
          <w14:textFill>
            <w14:solidFill>
              <w14:schemeClr w14:val="tx1"/>
            </w14:solidFill>
          </w14:textFill>
        </w:rPr>
        <w:t>事项公开标准</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“两残”补贴办理规范……………………………………9</w:t>
      </w:r>
      <w:r>
        <w:rPr>
          <w:rFonts w:hint="eastAsia" w:ascii="宋体" w:hAnsi="宋体" w:eastAsia="仿宋_GB2312" w:cs="仿宋_GB2312"/>
          <w:color w:val="000000" w:themeColor="text1"/>
          <w:sz w:val="32"/>
          <w:szCs w:val="32"/>
          <w:lang w:val="en-US" w:eastAsia="zh-CN"/>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2、</w:t>
      </w:r>
      <w:r>
        <w:rPr>
          <w:rFonts w:hint="eastAsia" w:ascii="宋体" w:hAnsi="宋体" w:eastAsia="仿宋_GB2312" w:cs="仿宋_GB2312"/>
          <w:color w:val="000000" w:themeColor="text1"/>
          <w:sz w:val="32"/>
          <w:szCs w:val="32"/>
          <w:lang w:eastAsia="zh-CN"/>
          <w14:textFill>
            <w14:solidFill>
              <w14:schemeClr w14:val="tx1"/>
            </w14:solidFill>
          </w14:textFill>
        </w:rPr>
        <w:t>城市低收入家庭认定办理规范……………………………9</w:t>
      </w:r>
      <w:r>
        <w:rPr>
          <w:rFonts w:hint="eastAsia" w:ascii="宋体" w:hAnsi="宋体" w:eastAsia="仿宋_GB2312" w:cs="仿宋_GB2312"/>
          <w:color w:val="000000" w:themeColor="text1"/>
          <w:sz w:val="32"/>
          <w:szCs w:val="32"/>
          <w:lang w:val="en-US" w:eastAsia="zh-CN"/>
          <w14:textFill>
            <w14:solidFill>
              <w14:schemeClr w14:val="tx1"/>
            </w14:solidFill>
          </w14:textFill>
        </w:rPr>
        <w:t>4</w:t>
      </w:r>
      <w:r>
        <w:rPr>
          <w:rFonts w:hint="eastAsia" w:ascii="宋体" w:hAnsi="宋体" w:eastAsia="仿宋_GB2312" w:cs="仿宋_GB2312"/>
          <w:color w:val="000000" w:themeColor="text1"/>
          <w:sz w:val="32"/>
          <w:szCs w:val="32"/>
          <w:lang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3、</w:t>
      </w:r>
      <w:r>
        <w:rPr>
          <w:rFonts w:hint="eastAsia" w:ascii="宋体" w:hAnsi="宋体" w:eastAsia="仿宋_GB2312" w:cs="仿宋_GB2312"/>
          <w:color w:val="000000" w:themeColor="text1"/>
          <w:sz w:val="32"/>
          <w:szCs w:val="32"/>
          <w:lang w:eastAsia="zh-CN"/>
          <w14:textFill>
            <w14:solidFill>
              <w14:schemeClr w14:val="tx1"/>
            </w14:solidFill>
          </w14:textFill>
        </w:rPr>
        <w:t>发放特困人员救助供养证办理规范………………………9</w:t>
      </w:r>
      <w:r>
        <w:rPr>
          <w:rFonts w:hint="eastAsia" w:ascii="宋体" w:hAnsi="宋体" w:eastAsia="仿宋_GB2312" w:cs="仿宋_GB2312"/>
          <w:color w:val="000000" w:themeColor="text1"/>
          <w:sz w:val="32"/>
          <w:szCs w:val="32"/>
          <w:lang w:val="en-US" w:eastAsia="zh-CN"/>
          <w14:textFill>
            <w14:solidFill>
              <w14:schemeClr w14:val="tx1"/>
            </w14:solidFill>
          </w14:textFill>
        </w:rPr>
        <w:t>7</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4、</w:t>
      </w:r>
      <w:r>
        <w:rPr>
          <w:rFonts w:hint="eastAsia" w:ascii="宋体" w:hAnsi="宋体" w:eastAsia="仿宋_GB2312" w:cs="仿宋_GB2312"/>
          <w:color w:val="000000" w:themeColor="text1"/>
          <w:sz w:val="32"/>
          <w:szCs w:val="32"/>
          <w:lang w:eastAsia="zh-CN"/>
          <w14:textFill>
            <w14:solidFill>
              <w14:schemeClr w14:val="tx1"/>
            </w14:solidFill>
          </w14:textFill>
        </w:rPr>
        <w:t>孤儿养育金发放办理规范………………………………</w:t>
      </w:r>
      <w:r>
        <w:rPr>
          <w:rFonts w:hint="eastAsia" w:ascii="宋体" w:hAnsi="宋体" w:eastAsia="仿宋_GB2312" w:cs="仿宋_GB2312"/>
          <w:color w:val="000000" w:themeColor="text1"/>
          <w:sz w:val="32"/>
          <w:szCs w:val="32"/>
          <w:lang w:val="en-US" w:eastAsia="zh-CN"/>
          <w14:textFill>
            <w14:solidFill>
              <w14:schemeClr w14:val="tx1"/>
            </w14:solidFill>
          </w14:textFill>
        </w:rPr>
        <w:t>100</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5、</w:t>
      </w:r>
      <w:r>
        <w:rPr>
          <w:rFonts w:hint="eastAsia" w:ascii="宋体" w:hAnsi="宋体" w:eastAsia="仿宋_GB2312" w:cs="仿宋_GB2312"/>
          <w:color w:val="000000" w:themeColor="text1"/>
          <w:sz w:val="32"/>
          <w:szCs w:val="32"/>
          <w:lang w:eastAsia="zh-CN"/>
          <w14:textFill>
            <w14:solidFill>
              <w14:schemeClr w14:val="tx1"/>
            </w14:solidFill>
          </w14:textFill>
        </w:rPr>
        <w:t>困境儿童救助办理规范…………………………………10</w:t>
      </w:r>
      <w:r>
        <w:rPr>
          <w:rFonts w:hint="eastAsia" w:ascii="宋体" w:hAnsi="宋体" w:eastAsia="仿宋_GB2312" w:cs="仿宋_GB2312"/>
          <w:color w:val="000000" w:themeColor="text1"/>
          <w:sz w:val="32"/>
          <w:szCs w:val="32"/>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419" w:firstLineChars="131"/>
        <w:jc w:val="left"/>
        <w:textAlignment w:val="auto"/>
        <w:outlineLvl w:val="9"/>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6、</w:t>
      </w:r>
      <w:r>
        <w:rPr>
          <w:rFonts w:hint="eastAsia" w:ascii="宋体" w:hAnsi="宋体" w:eastAsia="仿宋_GB2312" w:cs="仿宋_GB2312"/>
          <w:color w:val="000000" w:themeColor="text1"/>
          <w:sz w:val="32"/>
          <w:szCs w:val="32"/>
          <w:lang w:eastAsia="zh-CN"/>
          <w14:textFill>
            <w14:solidFill>
              <w14:schemeClr w14:val="tx1"/>
            </w14:solidFill>
          </w14:textFill>
        </w:rPr>
        <w:t>临时救助办理规范………………………………………10</w:t>
      </w:r>
      <w:r>
        <w:rPr>
          <w:rFonts w:hint="eastAsia" w:ascii="宋体" w:hAnsi="宋体" w:eastAsia="仿宋_GB2312" w:cs="仿宋_GB2312"/>
          <w:color w:val="000000" w:themeColor="text1"/>
          <w:sz w:val="32"/>
          <w:szCs w:val="32"/>
          <w:lang w:val="en-US" w:eastAsia="zh-CN"/>
          <w14:textFill>
            <w14:solidFill>
              <w14:schemeClr w14:val="tx1"/>
            </w14:solidFill>
          </w14:textFill>
        </w:rPr>
        <w:t>6</w:t>
      </w:r>
    </w:p>
    <w:p>
      <w:pPr>
        <w:ind w:left="0" w:leftChars="0" w:firstLine="419" w:firstLineChars="131"/>
        <w:jc w:val="left"/>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7、</w:t>
      </w:r>
      <w:r>
        <w:rPr>
          <w:rFonts w:hint="eastAsia" w:ascii="宋体" w:hAnsi="宋体" w:eastAsia="仿宋_GB2312" w:cs="仿宋_GB2312"/>
          <w:color w:val="000000" w:themeColor="text1"/>
          <w:sz w:val="32"/>
          <w:szCs w:val="32"/>
          <w:lang w:eastAsia="zh-CN"/>
          <w14:textFill>
            <w14:solidFill>
              <w14:schemeClr w14:val="tx1"/>
            </w14:solidFill>
          </w14:textFill>
        </w:rPr>
        <w:t>申请最低生活保障审批办理规范………………………10</w:t>
      </w:r>
      <w:r>
        <w:rPr>
          <w:rFonts w:hint="eastAsia" w:ascii="宋体" w:hAnsi="宋体" w:eastAsia="仿宋_GB2312" w:cs="仿宋_GB2312"/>
          <w:color w:val="000000" w:themeColor="text1"/>
          <w:sz w:val="32"/>
          <w:szCs w:val="32"/>
          <w:lang w:val="en-US" w:eastAsia="zh-CN"/>
          <w14:textFill>
            <w14:solidFill>
              <w14:schemeClr w14:val="tx1"/>
            </w14:solidFill>
          </w14:textFill>
        </w:rPr>
        <w:t>8</w:t>
      </w:r>
    </w:p>
    <w:p>
      <w:pPr>
        <w:ind w:left="0" w:leftChars="0" w:firstLine="419" w:firstLineChars="131"/>
        <w:jc w:val="left"/>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宋体" w:hAnsi="宋体" w:eastAsia="仿宋_GB2312" w:cs="仿宋_GB2312"/>
          <w:color w:val="000000" w:themeColor="text1"/>
          <w:sz w:val="32"/>
          <w:szCs w:val="32"/>
          <w:lang w:eastAsia="zh-CN"/>
          <w14:textFill>
            <w14:solidFill>
              <w14:schemeClr w14:val="tx1"/>
            </w14:solidFill>
          </w14:textFill>
        </w:rPr>
        <w:t>医疗救助办理规范………………………………………11</w:t>
      </w:r>
      <w:r>
        <w:rPr>
          <w:rFonts w:hint="eastAsia" w:ascii="宋体" w:hAnsi="宋体" w:eastAsia="仿宋_GB2312" w:cs="仿宋_GB2312"/>
          <w:color w:val="000000" w:themeColor="text1"/>
          <w:sz w:val="32"/>
          <w:szCs w:val="32"/>
          <w:lang w:val="en-US" w:eastAsia="zh-CN"/>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 xml:space="preserve"> </w:t>
      </w: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val="0"/>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eastAsia="zh-CN"/>
          <w14:textFill>
            <w14:solidFill>
              <w14:schemeClr w14:val="tx1"/>
            </w14:solidFill>
          </w14:textFill>
        </w:rPr>
      </w:pPr>
      <w:bookmarkStart w:id="0" w:name="_Toc10042"/>
      <w:bookmarkStart w:id="1" w:name="_Toc14487"/>
    </w:p>
    <w:p>
      <w:pPr>
        <w:keepNext w:val="0"/>
        <w:keepLines w:val="0"/>
        <w:pageBreakBefore w:val="0"/>
        <w:widowControl w:val="0"/>
        <w:kinsoku/>
        <w:wordWrap/>
        <w:overflowPunct/>
        <w:topLinePunct w:val="0"/>
        <w:autoSpaceDE/>
        <w:autoSpaceDN w:val="0"/>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eastAsia="zh-CN"/>
          <w14:textFill>
            <w14:solidFill>
              <w14:schemeClr w14:val="tx1"/>
            </w14:solidFill>
          </w14:textFill>
        </w:rPr>
      </w:pPr>
    </w:p>
    <w:p>
      <w:pPr>
        <w:keepNext w:val="0"/>
        <w:keepLines w:val="0"/>
        <w:pageBreakBefore w:val="0"/>
        <w:widowControl w:val="0"/>
        <w:kinsoku/>
        <w:wordWrap/>
        <w:overflowPunct/>
        <w:topLinePunct w:val="0"/>
        <w:autoSpaceDE/>
        <w:autoSpaceDN w:val="0"/>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eastAsia="zh-CN"/>
          <w14:textFill>
            <w14:solidFill>
              <w14:schemeClr w14:val="tx1"/>
            </w14:solidFill>
          </w14:textFill>
        </w:rPr>
      </w:pPr>
      <w:r>
        <w:rPr>
          <w:rFonts w:hint="eastAsia" w:ascii="宋体" w:hAnsi="宋体" w:eastAsia="方正小标宋简体" w:cs="方正小标宋简体"/>
          <w:color w:val="000000" w:themeColor="text1"/>
          <w:sz w:val="72"/>
          <w:szCs w:val="72"/>
          <w:lang w:eastAsia="zh-CN"/>
          <w14:textFill>
            <w14:solidFill>
              <w14:schemeClr w14:val="tx1"/>
            </w14:solidFill>
          </w14:textFill>
        </w:rPr>
        <w:t>第一部分</w:t>
      </w:r>
      <w:bookmarkEnd w:id="0"/>
      <w:bookmarkEnd w:id="1"/>
    </w:p>
    <w:p>
      <w:pPr>
        <w:keepNext w:val="0"/>
        <w:keepLines w:val="0"/>
        <w:pageBreakBefore w:val="0"/>
        <w:widowControl w:val="0"/>
        <w:kinsoku/>
        <w:wordWrap/>
        <w:overflowPunct/>
        <w:topLinePunct w:val="0"/>
        <w:autoSpaceDE/>
        <w:autoSpaceDN w:val="0"/>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eastAsia="zh-CN"/>
          <w14:textFill>
            <w14:solidFill>
              <w14:schemeClr w14:val="tx1"/>
            </w14:solidFill>
          </w14:textFill>
        </w:rPr>
      </w:pPr>
      <w:bookmarkStart w:id="2" w:name="_Toc11650"/>
      <w:bookmarkStart w:id="3" w:name="_Toc10553"/>
      <w:r>
        <w:rPr>
          <w:rFonts w:hint="eastAsia" w:ascii="宋体" w:hAnsi="宋体" w:eastAsia="方正小标宋简体" w:cs="方正小标宋简体"/>
          <w:color w:val="000000" w:themeColor="text1"/>
          <w:sz w:val="72"/>
          <w:szCs w:val="72"/>
          <w:lang w:eastAsia="zh-CN"/>
          <w14:textFill>
            <w14:solidFill>
              <w14:schemeClr w14:val="tx1"/>
            </w14:solidFill>
          </w14:textFill>
        </w:rPr>
        <w:t>服务规范</w:t>
      </w:r>
      <w:bookmarkEnd w:id="2"/>
      <w:bookmarkEnd w:id="3"/>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4" w:name="_Toc18620"/>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p>
    <w:p>
      <w:pPr>
        <w:pStyle w:val="2"/>
        <w:spacing w:before="0" w:after="0" w:line="760" w:lineRule="exact"/>
        <w:jc w:val="center"/>
        <w:rPr>
          <w:rFonts w:hint="eastAsia" w:ascii="宋体" w:hAnsi="宋体" w:eastAsia="方正小标宋简体"/>
          <w:b w:val="0"/>
          <w:color w:val="000000" w:themeColor="text1"/>
          <w:kern w:val="0"/>
          <w14:textFill>
            <w14:solidFill>
              <w14:schemeClr w14:val="tx1"/>
            </w14:solidFill>
          </w14:textFill>
        </w:rPr>
        <w:sectPr>
          <w:pgSz w:w="11906" w:h="16838"/>
          <w:pgMar w:top="1871" w:right="1531" w:bottom="1701" w:left="1531" w:header="851" w:footer="1531" w:gutter="0"/>
          <w:pgNumType w:fmt="numberInDash"/>
          <w:cols w:space="0" w:num="1"/>
          <w:rtlGutter w:val="0"/>
          <w:docGrid w:type="lines" w:linePitch="315" w:charSpace="0"/>
        </w:sectPr>
      </w:pPr>
    </w:p>
    <w:p>
      <w:pPr>
        <w:jc w:val="center"/>
        <w:rPr>
          <w:rFonts w:hint="eastAsia" w:ascii="宋体" w:hAnsi="宋体" w:eastAsia="方正小标宋简体" w:cs="方正小标宋简体"/>
          <w:color w:val="000000" w:themeColor="text1"/>
          <w:sz w:val="44"/>
          <w:szCs w:val="44"/>
          <w14:textFill>
            <w14:solidFill>
              <w14:schemeClr w14:val="tx1"/>
            </w14:solidFill>
          </w14:textFill>
        </w:rPr>
      </w:pPr>
      <w:bookmarkStart w:id="5" w:name="_Toc32101"/>
      <w:r>
        <w:rPr>
          <w:rFonts w:hint="eastAsia" w:ascii="宋体" w:hAnsi="宋体" w:eastAsia="方正小标宋简体" w:cs="方正小标宋简体"/>
          <w:color w:val="000000" w:themeColor="text1"/>
          <w:sz w:val="44"/>
          <w:szCs w:val="44"/>
          <w14:textFill>
            <w14:solidFill>
              <w14:schemeClr w14:val="tx1"/>
            </w14:solidFill>
          </w14:textFill>
        </w:rPr>
        <w:t>济源市民政局  济源市财政局</w:t>
      </w:r>
      <w:bookmarkEnd w:id="5"/>
    </w:p>
    <w:p>
      <w:pPr>
        <w:jc w:val="center"/>
        <w:rPr>
          <w:rFonts w:hint="eastAsia" w:ascii="宋体" w:hAnsi="宋体" w:eastAsia="方正小标宋简体" w:cs="方正小标宋简体"/>
          <w:color w:val="000000" w:themeColor="text1"/>
          <w:sz w:val="44"/>
          <w:szCs w:val="44"/>
          <w14:textFill>
            <w14:solidFill>
              <w14:schemeClr w14:val="tx1"/>
            </w14:solidFill>
          </w14:textFill>
        </w:rPr>
      </w:pPr>
      <w:bookmarkStart w:id="6" w:name="_Toc11483"/>
      <w:r>
        <w:rPr>
          <w:rFonts w:hint="eastAsia" w:ascii="宋体" w:hAnsi="宋体" w:eastAsia="方正小标宋简体" w:cs="方正小标宋简体"/>
          <w:color w:val="000000" w:themeColor="text1"/>
          <w:sz w:val="44"/>
          <w:szCs w:val="44"/>
          <w14:textFill>
            <w14:solidFill>
              <w14:schemeClr w14:val="tx1"/>
            </w14:solidFill>
          </w14:textFill>
        </w:rPr>
        <w:t>关于提高我市孤儿基本生活费标准的通知</w:t>
      </w:r>
      <w:bookmarkEnd w:id="6"/>
    </w:p>
    <w:p>
      <w:pPr>
        <w:autoSpaceDE w:val="0"/>
        <w:autoSpaceDN w:val="0"/>
        <w:adjustRightInd w:val="0"/>
        <w:jc w:val="left"/>
        <w:rPr>
          <w:rFonts w:ascii="宋体" w:hAnsi="宋体" w:eastAsia="仿宋" w:cs="黑体"/>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70" w:lineRule="exact"/>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各产业集聚（开发）区、各镇</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 xml:space="preserve">各街道办事处民政所、财政所，市儿童福利院： </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为提升我市孤儿保障水平</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促进孤儿健康成长</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根据《国务院办公厅关于加强孤儿保障工作的意见》(国办</w:t>
      </w:r>
      <w:r>
        <w:rPr>
          <w:rFonts w:hint="eastAsia" w:ascii="宋体" w:hAnsi="宋体" w:eastAsia="仿宋_GB2312" w:cs="仿宋_GB2312"/>
          <w:color w:val="000000" w:themeColor="text1"/>
          <w:sz w:val="32"/>
          <w:szCs w:val="32"/>
          <w14:textFill>
            <w14:solidFill>
              <w14:schemeClr w14:val="tx1"/>
            </w14:solidFill>
          </w14:textFill>
        </w:rPr>
        <w:t>〔2010〕</w:t>
      </w:r>
      <w:r>
        <w:rPr>
          <w:rFonts w:hint="eastAsia" w:ascii="宋体" w:hAnsi="宋体" w:eastAsia="仿宋_GB2312" w:cs="仿宋_GB2312"/>
          <w:color w:val="000000" w:themeColor="text1"/>
          <w:kern w:val="0"/>
          <w:sz w:val="32"/>
          <w:szCs w:val="32"/>
          <w14:textFill>
            <w14:solidFill>
              <w14:schemeClr w14:val="tx1"/>
            </w14:solidFill>
          </w14:textFill>
        </w:rPr>
        <w:t>54号)和《河南省民政厅  河南省财政厅关于提高我省孤儿基本生活费标准的通知》（豫民文</w:t>
      </w:r>
      <w:r>
        <w:rPr>
          <w:rFonts w:hint="eastAsia" w:ascii="宋体" w:hAnsi="宋体" w:eastAsia="仿宋_GB2312" w:cs="仿宋_GB2312"/>
          <w:color w:val="000000" w:themeColor="text1"/>
          <w:sz w:val="32"/>
          <w:szCs w:val="32"/>
          <w14:textFill>
            <w14:solidFill>
              <w14:schemeClr w14:val="tx1"/>
            </w14:solidFill>
          </w14:textFill>
        </w:rPr>
        <w:t>〔2017〕</w:t>
      </w:r>
      <w:r>
        <w:rPr>
          <w:rFonts w:hint="eastAsia" w:ascii="宋体" w:hAnsi="宋体" w:eastAsia="仿宋_GB2312" w:cs="仿宋_GB2312"/>
          <w:color w:val="000000" w:themeColor="text1"/>
          <w:kern w:val="0"/>
          <w:sz w:val="32"/>
          <w:szCs w:val="32"/>
          <w14:textFill>
            <w14:solidFill>
              <w14:schemeClr w14:val="tx1"/>
            </w14:solidFill>
          </w14:textFill>
        </w:rPr>
        <w:t>58号）文件精神</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决定提高我市孤儿基本生活费保障标准。现就有关事宜通知如下:</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黑体" w:cs="黑体"/>
          <w:color w:val="000000" w:themeColor="text1"/>
          <w:kern w:val="0"/>
          <w:sz w:val="32"/>
          <w:szCs w:val="32"/>
          <w14:textFill>
            <w14:solidFill>
              <w14:schemeClr w14:val="tx1"/>
            </w14:solidFill>
          </w14:textFill>
        </w:rPr>
      </w:pPr>
      <w:r>
        <w:rPr>
          <w:rFonts w:hint="eastAsia" w:ascii="宋体" w:hAnsi="宋体" w:eastAsia="黑体" w:cs="黑体"/>
          <w:color w:val="000000" w:themeColor="text1"/>
          <w:kern w:val="0"/>
          <w:sz w:val="32"/>
          <w:szCs w:val="32"/>
          <w14:textFill>
            <w14:solidFill>
              <w14:schemeClr w14:val="tx1"/>
            </w14:solidFill>
          </w14:textFill>
        </w:rPr>
        <w:t>一、具体标准</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社会散居孤儿基本生活最低养育标准从每人每月600元提高到每人每月700元</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机构养育孤儿基本生活最低养育标准从每人每月1000元提高到每人每月1100元。</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艾滋病感染儿童参照社会散居孤儿标准执行。</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黑体" w:cs="黑体"/>
          <w:color w:val="000000" w:themeColor="text1"/>
          <w:kern w:val="0"/>
          <w:sz w:val="32"/>
          <w:szCs w:val="32"/>
          <w14:textFill>
            <w14:solidFill>
              <w14:schemeClr w14:val="tx1"/>
            </w14:solidFill>
          </w14:textFill>
        </w:rPr>
      </w:pPr>
      <w:r>
        <w:rPr>
          <w:rFonts w:hint="eastAsia" w:ascii="宋体" w:hAnsi="宋体" w:eastAsia="黑体" w:cs="黑体"/>
          <w:color w:val="000000" w:themeColor="text1"/>
          <w:kern w:val="0"/>
          <w:sz w:val="32"/>
          <w:szCs w:val="32"/>
          <w14:textFill>
            <w14:solidFill>
              <w14:schemeClr w14:val="tx1"/>
            </w14:solidFill>
          </w14:textFill>
        </w:rPr>
        <w:t>二、负担比例</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提高标准部分</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省财政负担50%</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市财政负担50%。即省财政每人每月增加补助50元</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市级财政每人每月增加补助50元。</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黑体" w:cs="黑体"/>
          <w:color w:val="000000" w:themeColor="text1"/>
          <w:kern w:val="0"/>
          <w:sz w:val="32"/>
          <w:szCs w:val="32"/>
          <w14:textFill>
            <w14:solidFill>
              <w14:schemeClr w14:val="tx1"/>
            </w14:solidFill>
          </w14:textFill>
        </w:rPr>
      </w:pPr>
      <w:r>
        <w:rPr>
          <w:rFonts w:hint="eastAsia" w:ascii="宋体" w:hAnsi="宋体" w:eastAsia="黑体" w:cs="黑体"/>
          <w:color w:val="000000" w:themeColor="text1"/>
          <w:kern w:val="0"/>
          <w:sz w:val="32"/>
          <w:szCs w:val="32"/>
          <w14:textFill>
            <w14:solidFill>
              <w14:schemeClr w14:val="tx1"/>
            </w14:solidFill>
          </w14:textFill>
        </w:rPr>
        <w:t>三、执行时间</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新标准自2017年1月1日起执行。</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黑体" w:cs="黑体"/>
          <w:color w:val="000000" w:themeColor="text1"/>
          <w:kern w:val="0"/>
          <w:sz w:val="32"/>
          <w:szCs w:val="32"/>
          <w14:textFill>
            <w14:solidFill>
              <w14:schemeClr w14:val="tx1"/>
            </w14:solidFill>
          </w14:textFill>
        </w:rPr>
      </w:pPr>
      <w:r>
        <w:rPr>
          <w:rFonts w:hint="eastAsia" w:ascii="宋体" w:hAnsi="宋体" w:eastAsia="黑体" w:cs="黑体"/>
          <w:color w:val="000000" w:themeColor="text1"/>
          <w:kern w:val="0"/>
          <w:sz w:val="32"/>
          <w:szCs w:val="32"/>
          <w14:textFill>
            <w14:solidFill>
              <w14:schemeClr w14:val="tx1"/>
            </w14:solidFill>
          </w14:textFill>
        </w:rPr>
        <w:t>四、工作要求</w:t>
      </w:r>
    </w:p>
    <w:p>
      <w:pPr>
        <w:keepNext w:val="0"/>
        <w:keepLines w:val="0"/>
        <w:pageBreakBefore w:val="0"/>
        <w:widowControl w:val="0"/>
        <w:kinsoku/>
        <w:wordWrap/>
        <w:overflowPunct/>
        <w:topLinePunct w:val="0"/>
        <w:autoSpaceDE w:val="0"/>
        <w:autoSpaceDN w:val="0"/>
        <w:bidi w:val="0"/>
        <w:adjustRightInd w:val="0"/>
        <w:snapToGrid/>
        <w:spacing w:line="57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楷体_GB2312" w:cs="楷体_GB2312"/>
          <w:b w:val="0"/>
          <w:bCs/>
          <w:color w:val="000000" w:themeColor="text1"/>
          <w:kern w:val="0"/>
          <w:sz w:val="32"/>
          <w:szCs w:val="32"/>
          <w14:textFill>
            <w14:solidFill>
              <w14:schemeClr w14:val="tx1"/>
            </w14:solidFill>
          </w14:textFill>
        </w:rPr>
        <w:t>（一）规范孤儿审批。</w:t>
      </w:r>
      <w:r>
        <w:rPr>
          <w:rFonts w:hint="eastAsia" w:ascii="宋体" w:hAnsi="宋体" w:eastAsia="仿宋_GB2312" w:cs="仿宋_GB2312"/>
          <w:color w:val="000000" w:themeColor="text1"/>
          <w:kern w:val="0"/>
          <w:sz w:val="32"/>
          <w:szCs w:val="32"/>
          <w14:textFill>
            <w14:solidFill>
              <w14:schemeClr w14:val="tx1"/>
            </w14:solidFill>
          </w14:textFill>
        </w:rPr>
        <w:t>各镇民政所要规范孤儿审批行为，加强动态管理，切实掌握本辖区内孤儿动态。严格按照孤儿政策规范审批审报</w:t>
      </w:r>
      <w:r>
        <w:rPr>
          <w:rFonts w:hint="eastAsia" w:ascii="宋体" w:hAnsi="宋体" w:eastAsia="仿宋_GB2312" w:cs="仿宋_GB2312"/>
          <w:color w:val="000000" w:themeColor="text1"/>
          <w:kern w:val="0"/>
          <w:sz w:val="32"/>
          <w:szCs w:val="32"/>
          <w:lang w:eastAsia="zh-CN"/>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确保孤儿人数真实、准确、合法、有效，“做到应保尽保，应退尽退”。建立完善好孤儿的巡查和监督档案。</w:t>
      </w:r>
    </w:p>
    <w:p>
      <w:pPr>
        <w:keepNext w:val="0"/>
        <w:keepLines w:val="0"/>
        <w:pageBreakBefore w:val="0"/>
        <w:widowControl w:val="0"/>
        <w:kinsoku/>
        <w:wordWrap/>
        <w:overflowPunct/>
        <w:topLinePunct w:val="0"/>
        <w:bidi w:val="0"/>
        <w:snapToGrid/>
        <w:spacing w:line="590" w:lineRule="exact"/>
        <w:ind w:firstLine="640" w:firstLineChars="200"/>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楷体_GB2312" w:cs="楷体_GB2312"/>
          <w:b w:val="0"/>
          <w:bCs/>
          <w:color w:val="000000" w:themeColor="text1"/>
          <w:kern w:val="0"/>
          <w:sz w:val="32"/>
          <w:szCs w:val="32"/>
          <w14:textFill>
            <w14:solidFill>
              <w14:schemeClr w14:val="tx1"/>
            </w14:solidFill>
          </w14:textFill>
        </w:rPr>
        <w:t>（二）加强资金监管。</w:t>
      </w:r>
      <w:r>
        <w:rPr>
          <w:rFonts w:hint="eastAsia" w:ascii="宋体" w:hAnsi="宋体" w:eastAsia="仿宋_GB2312" w:cs="仿宋_GB2312"/>
          <w:color w:val="000000" w:themeColor="text1"/>
          <w:kern w:val="0"/>
          <w:sz w:val="32"/>
          <w:szCs w:val="32"/>
          <w14:textFill>
            <w14:solidFill>
              <w14:schemeClr w14:val="tx1"/>
            </w14:solidFill>
          </w14:textFill>
        </w:rPr>
        <w:t>要严格执行“专项管理、专款专用”的原则，孤儿基本生活费主要用于孤儿食品伙食、衣着被褥、日常用品、文体教育、医疗康复等方面的费用支出，不断提高机构内孤儿的养育、医疗、康复和特教水平。不得用于儿童福利机构工作人员经费支出。确保孤儿金切实用于孤儿本人，任何组织、机构、个人不得以任何形式平调、挤占、挪用、骗取补助资金。</w:t>
      </w:r>
    </w:p>
    <w:p>
      <w:pPr>
        <w:keepNext w:val="0"/>
        <w:keepLines w:val="0"/>
        <w:pageBreakBefore w:val="0"/>
        <w:widowControl w:val="0"/>
        <w:kinsoku/>
        <w:wordWrap/>
        <w:overflowPunct/>
        <w:topLinePunct w:val="0"/>
        <w:autoSpaceDE w:val="0"/>
        <w:autoSpaceDN w:val="0"/>
        <w:bidi w:val="0"/>
        <w:adjustRightInd w:val="0"/>
        <w:snapToGrid/>
        <w:spacing w:line="590" w:lineRule="exact"/>
        <w:ind w:firstLine="160" w:firstLineChars="5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firstLine="160" w:firstLineChars="5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firstLine="640" w:firstLineChars="200"/>
        <w:jc w:val="lef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附件:《河南省儿童福利证申请表》</w:t>
      </w:r>
    </w:p>
    <w:p>
      <w:pPr>
        <w:keepNext w:val="0"/>
        <w:keepLines w:val="0"/>
        <w:pageBreakBefore w:val="0"/>
        <w:widowControl w:val="0"/>
        <w:kinsoku/>
        <w:wordWrap/>
        <w:overflowPunct/>
        <w:topLinePunct w:val="0"/>
        <w:autoSpaceDE w:val="0"/>
        <w:autoSpaceDN w:val="0"/>
        <w:bidi w:val="0"/>
        <w:adjustRightInd w:val="0"/>
        <w:snapToGrid/>
        <w:spacing w:line="590" w:lineRule="exact"/>
        <w:ind w:firstLine="627" w:firstLineChars="196"/>
        <w:jc w:val="righ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firstLine="627" w:firstLineChars="196"/>
        <w:jc w:val="righ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firstLine="627" w:firstLineChars="196"/>
        <w:jc w:val="righ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right="800" w:firstLine="1267" w:firstLineChars="396"/>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济源市民政局               济源市财政局</w:t>
      </w:r>
    </w:p>
    <w:p>
      <w:pPr>
        <w:keepNext w:val="0"/>
        <w:keepLines w:val="0"/>
        <w:pageBreakBefore w:val="0"/>
        <w:widowControl w:val="0"/>
        <w:kinsoku/>
        <w:wordWrap/>
        <w:overflowPunct/>
        <w:topLinePunct w:val="0"/>
        <w:autoSpaceDE w:val="0"/>
        <w:autoSpaceDN w:val="0"/>
        <w:bidi w:val="0"/>
        <w:adjustRightInd w:val="0"/>
        <w:snapToGrid/>
        <w:spacing w:line="590" w:lineRule="exact"/>
        <w:ind w:firstLine="627" w:firstLineChars="196"/>
        <w:jc w:val="right"/>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90" w:lineRule="exact"/>
        <w:ind w:right="640" w:firstLine="627" w:firstLineChars="196"/>
        <w:jc w:val="center"/>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spacing w:line="590" w:lineRule="exact"/>
        <w:ind w:right="640" w:firstLine="627" w:firstLineChars="196"/>
        <w:jc w:val="center"/>
        <w:textAlignment w:val="auto"/>
        <w:outlineLvl w:val="9"/>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 xml:space="preserve">                        2017年4月26日</w:t>
      </w:r>
    </w:p>
    <w:p>
      <w:pPr>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br w:type="page"/>
      </w:r>
    </w:p>
    <w:p>
      <w:pPr>
        <w:rPr>
          <w:rFonts w:ascii="宋体" w:hAnsi="宋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 xml:space="preserve">附件 </w:t>
      </w:r>
      <w:r>
        <w:rPr>
          <w:rFonts w:hint="eastAsia" w:ascii="宋体" w:hAnsi="宋体"/>
          <w:color w:val="000000" w:themeColor="text1"/>
          <w:sz w:val="52"/>
          <w:szCs w:val="52"/>
          <w14:textFill>
            <w14:solidFill>
              <w14:schemeClr w14:val="tx1"/>
            </w14:solidFill>
          </w14:textFill>
        </w:rPr>
        <w:t xml:space="preserve">                   </w:t>
      </w:r>
      <w:r>
        <w:rPr>
          <w:rFonts w:hint="eastAsia" w:ascii="宋体" w:hAnsi="宋体"/>
          <w:color w:val="000000" w:themeColor="text1"/>
          <w:sz w:val="32"/>
          <w:szCs w:val="32"/>
          <w14:textFill>
            <w14:solidFill>
              <w14:schemeClr w14:val="tx1"/>
            </w14:solidFill>
          </w14:textFill>
        </w:rPr>
        <w:t>编号：</w:t>
      </w:r>
    </w:p>
    <w:p>
      <w:pPr>
        <w:jc w:val="center"/>
        <w:rPr>
          <w:rFonts w:ascii="宋体" w:hAnsi="宋体"/>
          <w:color w:val="000000" w:themeColor="text1"/>
          <w:sz w:val="32"/>
          <w:szCs w:val="32"/>
          <w14:textFill>
            <w14:solidFill>
              <w14:schemeClr w14:val="tx1"/>
            </w14:solidFill>
          </w14:textFill>
        </w:rPr>
      </w:pPr>
    </w:p>
    <w:p>
      <w:pPr>
        <w:rPr>
          <w:rFonts w:ascii="宋体" w:hAnsi="宋体"/>
          <w:color w:val="000000" w:themeColor="text1"/>
          <w:sz w:val="32"/>
          <w:szCs w:val="32"/>
          <w14:textFill>
            <w14:solidFill>
              <w14:schemeClr w14:val="tx1"/>
            </w14:solidFill>
          </w14:textFill>
        </w:rPr>
      </w:pPr>
    </w:p>
    <w:p>
      <w:pPr>
        <w:jc w:val="center"/>
        <w:rPr>
          <w:rFonts w:ascii="宋体" w:hAnsi="宋体"/>
          <w:color w:val="000000" w:themeColor="text1"/>
          <w:sz w:val="56"/>
          <w:szCs w:val="52"/>
          <w:u w:val="single"/>
          <w14:textFill>
            <w14:solidFill>
              <w14:schemeClr w14:val="tx1"/>
            </w14:solidFill>
          </w14:textFill>
        </w:rPr>
      </w:pPr>
      <w:r>
        <w:rPr>
          <w:rFonts w:hint="eastAsia" w:ascii="宋体" w:hAnsi="宋体"/>
          <w:color w:val="000000" w:themeColor="text1"/>
          <w:sz w:val="56"/>
          <w:szCs w:val="52"/>
          <w14:textFill>
            <w14:solidFill>
              <w14:schemeClr w14:val="tx1"/>
            </w14:solidFill>
          </w14:textFill>
        </w:rPr>
        <w:t>河南省儿童福利证</w:t>
      </w:r>
    </w:p>
    <w:p>
      <w:pPr>
        <w:jc w:val="center"/>
        <w:rPr>
          <w:rFonts w:ascii="宋体" w:hAnsi="宋体"/>
          <w:color w:val="000000" w:themeColor="text1"/>
          <w:sz w:val="52"/>
          <w:szCs w:val="52"/>
          <w14:textFill>
            <w14:solidFill>
              <w14:schemeClr w14:val="tx1"/>
            </w14:solidFill>
          </w14:textFill>
        </w:rPr>
      </w:pPr>
    </w:p>
    <w:p>
      <w:pPr>
        <w:jc w:val="center"/>
        <w:rPr>
          <w:rFonts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申</w:t>
      </w:r>
    </w:p>
    <w:p>
      <w:pPr>
        <w:jc w:val="center"/>
        <w:rPr>
          <w:rFonts w:ascii="宋体" w:hAnsi="宋体"/>
          <w:color w:val="000000" w:themeColor="text1"/>
          <w:sz w:val="52"/>
          <w:szCs w:val="52"/>
          <w14:textFill>
            <w14:solidFill>
              <w14:schemeClr w14:val="tx1"/>
            </w14:solidFill>
          </w14:textFill>
        </w:rPr>
      </w:pPr>
    </w:p>
    <w:p>
      <w:pPr>
        <w:jc w:val="center"/>
        <w:rPr>
          <w:rFonts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请</w:t>
      </w:r>
    </w:p>
    <w:p>
      <w:pPr>
        <w:jc w:val="center"/>
        <w:rPr>
          <w:rFonts w:ascii="宋体" w:hAnsi="宋体"/>
          <w:color w:val="000000" w:themeColor="text1"/>
          <w:sz w:val="52"/>
          <w:szCs w:val="52"/>
          <w14:textFill>
            <w14:solidFill>
              <w14:schemeClr w14:val="tx1"/>
            </w14:solidFill>
          </w14:textFill>
        </w:rPr>
      </w:pPr>
    </w:p>
    <w:p>
      <w:pPr>
        <w:jc w:val="center"/>
        <w:rPr>
          <w:rFonts w:ascii="宋体" w:hAnsi="宋体"/>
          <w:color w:val="000000" w:themeColor="text1"/>
          <w:sz w:val="52"/>
          <w:szCs w:val="52"/>
          <w14:textFill>
            <w14:solidFill>
              <w14:schemeClr w14:val="tx1"/>
            </w14:solidFill>
          </w14:textFill>
        </w:rPr>
      </w:pPr>
      <w:r>
        <w:rPr>
          <w:rFonts w:hint="eastAsia" w:ascii="宋体" w:hAnsi="宋体"/>
          <w:color w:val="000000" w:themeColor="text1"/>
          <w:sz w:val="52"/>
          <w:szCs w:val="52"/>
          <w14:textFill>
            <w14:solidFill>
              <w14:schemeClr w14:val="tx1"/>
            </w14:solidFill>
          </w14:textFill>
        </w:rPr>
        <w:t>表</w:t>
      </w:r>
    </w:p>
    <w:p>
      <w:pPr>
        <w:jc w:val="center"/>
        <w:rPr>
          <w:rFonts w:ascii="宋体" w:hAnsi="宋体"/>
          <w:color w:val="000000" w:themeColor="text1"/>
          <w:sz w:val="36"/>
          <w14:textFill>
            <w14:solidFill>
              <w14:schemeClr w14:val="tx1"/>
            </w14:solidFill>
          </w14:textFill>
        </w:rPr>
      </w:pPr>
    </w:p>
    <w:p>
      <w:pPr>
        <w:rPr>
          <w:rFonts w:ascii="宋体" w:hAnsi="宋体"/>
          <w:color w:val="000000" w:themeColor="text1"/>
          <w:sz w:val="36"/>
          <w14:textFill>
            <w14:solidFill>
              <w14:schemeClr w14:val="tx1"/>
            </w14:solidFill>
          </w14:textFill>
        </w:rPr>
      </w:pPr>
    </w:p>
    <w:p>
      <w:pPr>
        <w:rPr>
          <w:rFonts w:ascii="宋体" w:hAnsi="宋体"/>
          <w:color w:val="000000" w:themeColor="text1"/>
          <w:sz w:val="36"/>
          <w14:textFill>
            <w14:solidFill>
              <w14:schemeClr w14:val="tx1"/>
            </w14:solidFill>
          </w14:textFill>
        </w:rPr>
      </w:pPr>
    </w:p>
    <w:p>
      <w:pPr>
        <w:ind w:firstLine="1920" w:firstLineChars="60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儿童姓名：</w:t>
      </w:r>
      <w:r>
        <w:rPr>
          <w:rFonts w:hint="eastAsia" w:ascii="宋体" w:hAnsi="宋体"/>
          <w:color w:val="000000" w:themeColor="text1"/>
          <w:sz w:val="32"/>
          <w:szCs w:val="32"/>
          <w:u w:val="single"/>
          <w14:textFill>
            <w14:solidFill>
              <w14:schemeClr w14:val="tx1"/>
            </w14:solidFill>
          </w14:textFill>
        </w:rPr>
        <w:t xml:space="preserve">           </w:t>
      </w:r>
    </w:p>
    <w:p>
      <w:pPr>
        <w:ind w:firstLine="1920" w:firstLineChars="60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所属区划代码：</w:t>
      </w:r>
      <w:r>
        <w:rPr>
          <w:rFonts w:hint="eastAsia" w:ascii="宋体" w:hAnsi="宋体"/>
          <w:color w:val="000000" w:themeColor="text1"/>
          <w:sz w:val="30"/>
          <w:szCs w:val="30"/>
          <w:u w:val="single"/>
          <w14:textFill>
            <w14:solidFill>
              <w14:schemeClr w14:val="tx1"/>
            </w14:solidFill>
          </w14:textFill>
        </w:rPr>
        <w:t xml:space="preserve">41        </w:t>
      </w:r>
    </w:p>
    <w:p>
      <w:pPr>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河南省民政厅制</w:t>
      </w:r>
    </w:p>
    <w:p>
      <w:pPr>
        <w:jc w:val="center"/>
        <w:rPr>
          <w:rFonts w:ascii="宋体" w:hAnsi="宋体"/>
          <w:color w:val="000000" w:themeColor="text1"/>
          <w:sz w:val="36"/>
          <w14:textFill>
            <w14:solidFill>
              <w14:schemeClr w14:val="tx1"/>
            </w14:solidFill>
          </w14:textFill>
        </w:rPr>
      </w:pPr>
      <w:r>
        <w:rPr>
          <w:rFonts w:hint="eastAsia" w:ascii="宋体" w:hAnsi="宋体"/>
          <w:color w:val="000000" w:themeColor="text1"/>
          <w:sz w:val="32"/>
          <w:szCs w:val="32"/>
          <w14:textFill>
            <w14:solidFill>
              <w14:schemeClr w14:val="tx1"/>
            </w14:solidFill>
          </w14:textFill>
        </w:rPr>
        <w:t>二〇一七年一月</w:t>
      </w:r>
      <w:r>
        <w:rPr>
          <w:rFonts w:ascii="宋体" w:hAnsi="宋体"/>
          <w:color w:val="000000" w:themeColor="text1"/>
          <w:sz w:val="36"/>
          <w14:textFill>
            <w14:solidFill>
              <w14:schemeClr w14:val="tx1"/>
            </w14:solidFill>
          </w14:textFill>
        </w:rPr>
        <w:br w:type="page"/>
      </w:r>
    </w:p>
    <w:p>
      <w:pPr>
        <w:jc w:val="center"/>
        <w:rPr>
          <w:rFonts w:ascii="宋体" w:hAnsi="宋体"/>
          <w:color w:val="000000" w:themeColor="text1"/>
          <w:sz w:val="44"/>
          <w:szCs w:val="44"/>
          <w14:textFill>
            <w14:solidFill>
              <w14:schemeClr w14:val="tx1"/>
            </w14:solidFill>
          </w14:textFill>
        </w:rPr>
      </w:pPr>
      <w:r>
        <w:rPr>
          <w:rFonts w:hint="eastAsia" w:ascii="宋体" w:hAnsi="宋体"/>
          <w:color w:val="000000" w:themeColor="text1"/>
          <w:sz w:val="44"/>
          <w:szCs w:val="44"/>
          <w14:textFill>
            <w14:solidFill>
              <w14:schemeClr w14:val="tx1"/>
            </w14:solidFill>
          </w14:textFill>
        </w:rPr>
        <w:t>填 表 说 明</w:t>
      </w:r>
    </w:p>
    <w:p>
      <w:pPr>
        <w:jc w:val="center"/>
        <w:rPr>
          <w:rFonts w:ascii="宋体" w:hAnsi="宋体"/>
          <w:color w:val="000000" w:themeColor="text1"/>
          <w:sz w:val="44"/>
          <w:szCs w:val="44"/>
          <w14:textFill>
            <w14:solidFill>
              <w14:schemeClr w14:val="tx1"/>
            </w14:solidFill>
          </w14:textFill>
        </w:rPr>
      </w:pPr>
    </w:p>
    <w:p>
      <w:pPr>
        <w:numPr>
          <w:ilvl w:val="0"/>
          <w:numId w:val="2"/>
        </w:numP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请用黑色钢笔填写，字迹清晰；</w:t>
      </w:r>
    </w:p>
    <w:p>
      <w:pPr>
        <w:numPr>
          <w:ilvl w:val="0"/>
          <w:numId w:val="2"/>
        </w:numP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表格内有选择项目的，直接在“（ ）”内划“√”，无选项的，则按要求填写；</w:t>
      </w:r>
    </w:p>
    <w:p>
      <w:pPr>
        <w:numPr>
          <w:ilvl w:val="0"/>
          <w:numId w:val="2"/>
        </w:numP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封面中，“所属区划代码”为孤儿所在地身份号码前六位；</w:t>
      </w:r>
    </w:p>
    <w:p>
      <w:pPr>
        <w:ind w:left="600" w:hanging="600" w:hangingChars="2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四、“孤儿情况”中，“是否受艾滋病影响”一栏，是指该孤儿原家庭中，任何一方（包括其本人）患有艾滋病或者携带艾滋病病毒的；</w:t>
      </w:r>
    </w:p>
    <w:p>
      <w:pPr>
        <w:ind w:left="600" w:hanging="600" w:hangingChars="2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五、“孤儿情况”中，“具体病残情况”一栏，是针对“身体状况”中“病残”类的具体说明，需填写清楚儿童患重大疾病或慢性病类别，残疾孤儿则填写残疾部位及残疾等级；</w:t>
      </w:r>
    </w:p>
    <w:p>
      <w:pPr>
        <w:ind w:left="600" w:hanging="600" w:hangingChars="2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六、监护人情况中，监护人为个人的，“身体状况”栏需直接填写“健康”或具体病残情况（包括重大疾病或慢性病类别，有残疾的直接填写残疾部位及残疾级别）；</w:t>
      </w:r>
    </w:p>
    <w:p>
      <w:pPr>
        <w:ind w:left="600" w:hanging="600" w:hangingChars="2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七、监护人“年收入情况”是指监护人依靠自己劳动合法所得的收入统计，不包括政府救助部分；</w:t>
      </w:r>
    </w:p>
    <w:p>
      <w:pPr>
        <w:ind w:left="600" w:hanging="600" w:hangingChars="2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八、相关证明粘贴时，按顺序粘贴整齐。</w:t>
      </w:r>
    </w:p>
    <w:p>
      <w:pPr>
        <w:ind w:left="640" w:hanging="640" w:hangingChars="200"/>
        <w:rPr>
          <w:rFonts w:ascii="宋体" w:hAnsi="宋体"/>
          <w:color w:val="000000" w:themeColor="text1"/>
          <w:sz w:val="32"/>
          <w:szCs w:val="32"/>
          <w14:textFill>
            <w14:solidFill>
              <w14:schemeClr w14:val="tx1"/>
            </w14:solidFill>
          </w14:textFill>
        </w:rPr>
      </w:pPr>
    </w:p>
    <w:p>
      <w:pPr>
        <w:rPr>
          <w:rFonts w:ascii="宋体" w:hAnsi="宋体"/>
          <w:color w:val="000000" w:themeColor="text1"/>
          <w:sz w:val="36"/>
          <w14:textFill>
            <w14:solidFill>
              <w14:schemeClr w14:val="tx1"/>
            </w14:solidFill>
          </w14:textFill>
        </w:rPr>
      </w:pPr>
      <w:r>
        <w:rPr>
          <w:rFonts w:ascii="宋体" w:hAnsi="宋体"/>
          <w:color w:val="000000" w:themeColor="text1"/>
          <w:sz w:val="36"/>
          <w14:textFill>
            <w14:solidFill>
              <w14:schemeClr w14:val="tx1"/>
            </w14:solidFill>
          </w14:textFill>
        </w:rPr>
        <w:br w:type="page"/>
      </w:r>
    </w:p>
    <w:tbl>
      <w:tblPr>
        <w:tblStyle w:val="11"/>
        <w:tblpPr w:leftFromText="180" w:rightFromText="180" w:vertAnchor="text" w:tblpX="122" w:tblpY="153"/>
        <w:tblOverlap w:val="never"/>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84"/>
        <w:gridCol w:w="287"/>
        <w:gridCol w:w="668"/>
        <w:gridCol w:w="51"/>
        <w:gridCol w:w="839"/>
        <w:gridCol w:w="61"/>
        <w:gridCol w:w="364"/>
        <w:gridCol w:w="356"/>
        <w:gridCol w:w="371"/>
        <w:gridCol w:w="183"/>
        <w:gridCol w:w="172"/>
        <w:gridCol w:w="59"/>
        <w:gridCol w:w="119"/>
        <w:gridCol w:w="370"/>
        <w:gridCol w:w="231"/>
        <w:gridCol w:w="129"/>
        <w:gridCol w:w="166"/>
        <w:gridCol w:w="186"/>
        <w:gridCol w:w="123"/>
        <w:gridCol w:w="352"/>
        <w:gridCol w:w="124"/>
        <w:gridCol w:w="299"/>
        <w:gridCol w:w="158"/>
        <w:gridCol w:w="68"/>
        <w:gridCol w:w="35"/>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trPr>
        <w:tc>
          <w:tcPr>
            <w:tcW w:w="564" w:type="dxa"/>
            <w:vMerge w:val="restar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孤儿情况</w:t>
            </w:r>
          </w:p>
        </w:tc>
        <w:tc>
          <w:tcPr>
            <w:tcW w:w="684"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姓名</w:t>
            </w:r>
          </w:p>
        </w:tc>
        <w:tc>
          <w:tcPr>
            <w:tcW w:w="955" w:type="dxa"/>
            <w:gridSpan w:val="2"/>
            <w:vAlign w:val="center"/>
          </w:tcPr>
          <w:p>
            <w:pPr>
              <w:jc w:val="center"/>
              <w:rPr>
                <w:rFonts w:ascii="宋体" w:hAnsi="宋体"/>
                <w:color w:val="000000" w:themeColor="text1"/>
                <w14:textFill>
                  <w14:solidFill>
                    <w14:schemeClr w14:val="tx1"/>
                  </w14:solidFill>
                </w14:textFill>
              </w:rPr>
            </w:pPr>
          </w:p>
        </w:tc>
        <w:tc>
          <w:tcPr>
            <w:tcW w:w="890" w:type="dxa"/>
            <w:gridSpan w:val="2"/>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性别</w:t>
            </w:r>
          </w:p>
        </w:tc>
        <w:tc>
          <w:tcPr>
            <w:tcW w:w="1152"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男（  ）女（  ）</w:t>
            </w:r>
          </w:p>
        </w:tc>
        <w:tc>
          <w:tcPr>
            <w:tcW w:w="903" w:type="dxa"/>
            <w:gridSpan w:val="5"/>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籍贯</w:t>
            </w:r>
          </w:p>
        </w:tc>
        <w:tc>
          <w:tcPr>
            <w:tcW w:w="1836" w:type="dxa"/>
            <w:gridSpan w:val="10"/>
            <w:vAlign w:val="center"/>
          </w:tcPr>
          <w:p>
            <w:pPr>
              <w:ind w:firstLine="525" w:firstLineChars="2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省    县</w:t>
            </w:r>
          </w:p>
        </w:tc>
        <w:tc>
          <w:tcPr>
            <w:tcW w:w="1864" w:type="dxa"/>
            <w:gridSpan w:val="2"/>
            <w:vMerge w:val="restar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（此处粘贴孤儿</w:t>
            </w:r>
          </w:p>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684"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民族</w:t>
            </w:r>
          </w:p>
        </w:tc>
        <w:tc>
          <w:tcPr>
            <w:tcW w:w="955" w:type="dxa"/>
            <w:gridSpan w:val="2"/>
            <w:vAlign w:val="center"/>
          </w:tcPr>
          <w:p>
            <w:pPr>
              <w:jc w:val="center"/>
              <w:rPr>
                <w:rFonts w:ascii="宋体" w:hAnsi="宋体"/>
                <w:color w:val="000000" w:themeColor="text1"/>
                <w14:textFill>
                  <w14:solidFill>
                    <w14:schemeClr w14:val="tx1"/>
                  </w14:solidFill>
                </w14:textFill>
              </w:rPr>
            </w:pPr>
          </w:p>
        </w:tc>
        <w:tc>
          <w:tcPr>
            <w:tcW w:w="1315"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出生日期</w:t>
            </w:r>
          </w:p>
        </w:tc>
        <w:tc>
          <w:tcPr>
            <w:tcW w:w="3466" w:type="dxa"/>
            <w:gridSpan w:val="17"/>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   月   日</w:t>
            </w:r>
          </w:p>
        </w:tc>
        <w:tc>
          <w:tcPr>
            <w:tcW w:w="1864" w:type="dxa"/>
            <w:gridSpan w:val="2"/>
            <w:vMerge w:val="continue"/>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户籍所在地</w:t>
            </w:r>
          </w:p>
        </w:tc>
        <w:tc>
          <w:tcPr>
            <w:tcW w:w="2225" w:type="dxa"/>
            <w:gridSpan w:val="7"/>
            <w:vAlign w:val="center"/>
          </w:tcPr>
          <w:p>
            <w:pPr>
              <w:tabs>
                <w:tab w:val="left" w:pos="657"/>
              </w:tabs>
              <w:jc w:val="left"/>
              <w:rPr>
                <w:rFonts w:ascii="宋体" w:hAnsi="宋体"/>
                <w:color w:val="000000" w:themeColor="text1"/>
                <w14:textFill>
                  <w14:solidFill>
                    <w14:schemeClr w14:val="tx1"/>
                  </w14:solidFill>
                </w14:textFill>
              </w:rPr>
            </w:pPr>
          </w:p>
        </w:tc>
        <w:tc>
          <w:tcPr>
            <w:tcW w:w="1080" w:type="dxa"/>
            <w:gridSpan w:val="6"/>
            <w:vAlign w:val="center"/>
          </w:tcPr>
          <w:p>
            <w:pPr>
              <w:tabs>
                <w:tab w:val="left" w:pos="657"/>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1476" w:type="dxa"/>
            <w:gridSpan w:val="8"/>
            <w:vAlign w:val="center"/>
          </w:tcPr>
          <w:p>
            <w:pPr>
              <w:tabs>
                <w:tab w:val="left" w:pos="657"/>
              </w:tabs>
              <w:jc w:val="left"/>
              <w:rPr>
                <w:rFonts w:ascii="宋体" w:hAnsi="宋体"/>
                <w:color w:val="000000" w:themeColor="text1"/>
                <w14:textFill>
                  <w14:solidFill>
                    <w14:schemeClr w14:val="tx1"/>
                  </w14:solidFill>
                </w14:textFill>
              </w:rPr>
            </w:pPr>
          </w:p>
        </w:tc>
        <w:tc>
          <w:tcPr>
            <w:tcW w:w="1864" w:type="dxa"/>
            <w:gridSpan w:val="2"/>
            <w:vMerge w:val="continue"/>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现家庭住址</w:t>
            </w:r>
          </w:p>
        </w:tc>
        <w:tc>
          <w:tcPr>
            <w:tcW w:w="4781" w:type="dxa"/>
            <w:gridSpan w:val="21"/>
            <w:vAlign w:val="center"/>
          </w:tcPr>
          <w:p>
            <w:pPr>
              <w:rPr>
                <w:rFonts w:ascii="宋体" w:hAnsi="宋体"/>
                <w:color w:val="000000" w:themeColor="text1"/>
                <w14:textFill>
                  <w14:solidFill>
                    <w14:schemeClr w14:val="tx1"/>
                  </w14:solidFill>
                </w14:textFill>
              </w:rPr>
            </w:pPr>
          </w:p>
        </w:tc>
        <w:tc>
          <w:tcPr>
            <w:tcW w:w="1864" w:type="dxa"/>
            <w:gridSpan w:val="2"/>
            <w:vMerge w:val="continue"/>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w:t>
            </w:r>
          </w:p>
        </w:tc>
        <w:tc>
          <w:tcPr>
            <w:tcW w:w="4781" w:type="dxa"/>
            <w:gridSpan w:val="21"/>
            <w:vAlign w:val="center"/>
          </w:tcPr>
          <w:p>
            <w:pPr>
              <w:rPr>
                <w:rFonts w:ascii="宋体" w:hAnsi="宋体"/>
                <w:color w:val="000000" w:themeColor="text1"/>
                <w14:textFill>
                  <w14:solidFill>
                    <w14:schemeClr w14:val="tx1"/>
                  </w14:solidFill>
                </w14:textFill>
              </w:rPr>
            </w:pPr>
          </w:p>
        </w:tc>
        <w:tc>
          <w:tcPr>
            <w:tcW w:w="1864" w:type="dxa"/>
            <w:gridSpan w:val="2"/>
            <w:vMerge w:val="continue"/>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身体状况</w:t>
            </w:r>
          </w:p>
        </w:tc>
        <w:tc>
          <w:tcPr>
            <w:tcW w:w="2456" w:type="dxa"/>
            <w:gridSpan w:val="9"/>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健康（  ）病残（  ） </w:t>
            </w:r>
          </w:p>
        </w:tc>
        <w:tc>
          <w:tcPr>
            <w:tcW w:w="2325" w:type="dxa"/>
            <w:gridSpan w:val="12"/>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具体病残情况</w:t>
            </w:r>
          </w:p>
        </w:tc>
        <w:tc>
          <w:tcPr>
            <w:tcW w:w="1864" w:type="dxa"/>
            <w:gridSpan w:val="2"/>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户籍状况</w:t>
            </w:r>
          </w:p>
        </w:tc>
        <w:tc>
          <w:tcPr>
            <w:tcW w:w="2456" w:type="dxa"/>
            <w:gridSpan w:val="9"/>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农业（  ）非农业（  ）</w:t>
            </w:r>
          </w:p>
        </w:tc>
        <w:tc>
          <w:tcPr>
            <w:tcW w:w="2360" w:type="dxa"/>
            <w:gridSpan w:val="1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是否受艾滋病影响</w:t>
            </w:r>
          </w:p>
        </w:tc>
        <w:tc>
          <w:tcPr>
            <w:tcW w:w="1829"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安置方式</w:t>
            </w:r>
          </w:p>
        </w:tc>
        <w:tc>
          <w:tcPr>
            <w:tcW w:w="3176" w:type="dxa"/>
            <w:gridSpan w:val="12"/>
            <w:vAlign w:val="center"/>
          </w:tcPr>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亲属抚养（  ）家庭寄养（  ）</w:t>
            </w: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福利机构养育（  ）其他（  ）</w:t>
            </w:r>
          </w:p>
        </w:tc>
        <w:tc>
          <w:tcPr>
            <w:tcW w:w="1080" w:type="dxa"/>
            <w:gridSpan w:val="6"/>
            <w:vAlign w:val="center"/>
          </w:tcPr>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学习状况</w:t>
            </w:r>
          </w:p>
        </w:tc>
        <w:tc>
          <w:tcPr>
            <w:tcW w:w="2389" w:type="dxa"/>
            <w:gridSpan w:val="5"/>
            <w:vAlign w:val="center"/>
          </w:tcPr>
          <w:p>
            <w:pPr>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学龄前（  ）</w:t>
            </w:r>
          </w:p>
          <w:p>
            <w:pPr>
              <w:ind w:firstLine="105" w:firstLineChars="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  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父亲姓名</w:t>
            </w:r>
          </w:p>
        </w:tc>
        <w:tc>
          <w:tcPr>
            <w:tcW w:w="2456" w:type="dxa"/>
            <w:gridSpan w:val="9"/>
            <w:vAlign w:val="center"/>
          </w:tcPr>
          <w:p>
            <w:pPr>
              <w:jc w:val="center"/>
              <w:rPr>
                <w:rFonts w:ascii="宋体" w:hAnsi="宋体"/>
                <w:color w:val="000000" w:themeColor="text1"/>
                <w14:textFill>
                  <w14:solidFill>
                    <w14:schemeClr w14:val="tx1"/>
                  </w14:solidFill>
                </w14:textFill>
              </w:rPr>
            </w:pPr>
          </w:p>
        </w:tc>
        <w:tc>
          <w:tcPr>
            <w:tcW w:w="1676" w:type="dxa"/>
            <w:gridSpan w:val="8"/>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母亲姓名</w:t>
            </w:r>
          </w:p>
        </w:tc>
        <w:tc>
          <w:tcPr>
            <w:tcW w:w="2513" w:type="dxa"/>
            <w:gridSpan w:val="6"/>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失去父亲原因</w:t>
            </w:r>
          </w:p>
        </w:tc>
        <w:tc>
          <w:tcPr>
            <w:tcW w:w="6645" w:type="dxa"/>
            <w:gridSpan w:val="2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死亡（  ） 失踪（  ） 宣告死亡（  ）宣告失踪（  ）因艾滋病（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39"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失去母亲原因</w:t>
            </w:r>
          </w:p>
        </w:tc>
        <w:tc>
          <w:tcPr>
            <w:tcW w:w="6645" w:type="dxa"/>
            <w:gridSpan w:val="2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死亡（  ） 失踪（  ） 宣告死亡（  ）宣告失踪（  ）因艾滋病（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564" w:type="dxa"/>
            <w:vMerge w:val="restar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监护人为个人的</w:t>
            </w:r>
          </w:p>
        </w:tc>
        <w:tc>
          <w:tcPr>
            <w:tcW w:w="971" w:type="dxa"/>
            <w:gridSpan w:val="2"/>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姓名</w:t>
            </w:r>
          </w:p>
        </w:tc>
        <w:tc>
          <w:tcPr>
            <w:tcW w:w="1619" w:type="dxa"/>
            <w:gridSpan w:val="4"/>
            <w:vAlign w:val="center"/>
          </w:tcPr>
          <w:p>
            <w:pPr>
              <w:jc w:val="left"/>
              <w:rPr>
                <w:rFonts w:ascii="宋体" w:hAnsi="宋体"/>
                <w:color w:val="000000" w:themeColor="text1"/>
                <w14:textFill>
                  <w14:solidFill>
                    <w14:schemeClr w14:val="tx1"/>
                  </w14:solidFill>
                </w14:textFill>
              </w:rPr>
            </w:pPr>
          </w:p>
        </w:tc>
        <w:tc>
          <w:tcPr>
            <w:tcW w:w="720" w:type="dxa"/>
            <w:gridSpan w:val="2"/>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性别</w:t>
            </w:r>
          </w:p>
        </w:tc>
        <w:tc>
          <w:tcPr>
            <w:tcW w:w="1800" w:type="dxa"/>
            <w:gridSpan w:val="9"/>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男（  ）女（  ）</w:t>
            </w:r>
          </w:p>
        </w:tc>
        <w:tc>
          <w:tcPr>
            <w:tcW w:w="1242" w:type="dxa"/>
            <w:gridSpan w:val="6"/>
            <w:vAlign w:val="center"/>
          </w:tcPr>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出生日期</w:t>
            </w:r>
          </w:p>
        </w:tc>
        <w:tc>
          <w:tcPr>
            <w:tcW w:w="1932" w:type="dxa"/>
            <w:gridSpan w:val="3"/>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年  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与孤儿关系</w:t>
            </w:r>
          </w:p>
        </w:tc>
        <w:tc>
          <w:tcPr>
            <w:tcW w:w="1264" w:type="dxa"/>
            <w:gridSpan w:val="3"/>
            <w:vAlign w:val="center"/>
          </w:tcPr>
          <w:p>
            <w:pPr>
              <w:jc w:val="left"/>
              <w:rPr>
                <w:rFonts w:ascii="宋体" w:hAnsi="宋体"/>
                <w:color w:val="000000" w:themeColor="text1"/>
                <w14:textFill>
                  <w14:solidFill>
                    <w14:schemeClr w14:val="tx1"/>
                  </w14:solidFill>
                </w14:textFill>
              </w:rPr>
            </w:pPr>
          </w:p>
        </w:tc>
        <w:tc>
          <w:tcPr>
            <w:tcW w:w="1082" w:type="dxa"/>
            <w:gridSpan w:val="4"/>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身体状况</w:t>
            </w:r>
          </w:p>
        </w:tc>
        <w:tc>
          <w:tcPr>
            <w:tcW w:w="1260" w:type="dxa"/>
            <w:gridSpan w:val="7"/>
            <w:vAlign w:val="center"/>
          </w:tcPr>
          <w:p>
            <w:pPr>
              <w:jc w:val="left"/>
              <w:rPr>
                <w:rFonts w:ascii="宋体" w:hAnsi="宋体"/>
                <w:color w:val="000000" w:themeColor="text1"/>
                <w14:textFill>
                  <w14:solidFill>
                    <w14:schemeClr w14:val="tx1"/>
                  </w14:solidFill>
                </w14:textFill>
              </w:rPr>
            </w:pPr>
          </w:p>
        </w:tc>
        <w:tc>
          <w:tcPr>
            <w:tcW w:w="1056" w:type="dxa"/>
            <w:gridSpan w:val="5"/>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1932" w:type="dxa"/>
            <w:gridSpan w:val="3"/>
            <w:vAlign w:val="center"/>
          </w:tcPr>
          <w:p>
            <w:pPr>
              <w:jc w:val="left"/>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w:t>
            </w:r>
          </w:p>
        </w:tc>
        <w:tc>
          <w:tcPr>
            <w:tcW w:w="6594" w:type="dxa"/>
            <w:gridSpan w:val="22"/>
            <w:vAlign w:val="center"/>
          </w:tcPr>
          <w:p>
            <w:pPr>
              <w:jc w:val="left"/>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户籍所在地</w:t>
            </w:r>
          </w:p>
        </w:tc>
        <w:tc>
          <w:tcPr>
            <w:tcW w:w="6594" w:type="dxa"/>
            <w:gridSpan w:val="22"/>
            <w:vAlign w:val="center"/>
          </w:tcPr>
          <w:p>
            <w:pPr>
              <w:jc w:val="left"/>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现家庭住址</w:t>
            </w:r>
          </w:p>
        </w:tc>
        <w:tc>
          <w:tcPr>
            <w:tcW w:w="6594" w:type="dxa"/>
            <w:gridSpan w:val="22"/>
            <w:vAlign w:val="center"/>
          </w:tcPr>
          <w:p>
            <w:pPr>
              <w:jc w:val="left"/>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年收入情况</w:t>
            </w:r>
          </w:p>
        </w:tc>
        <w:tc>
          <w:tcPr>
            <w:tcW w:w="2524" w:type="dxa"/>
            <w:gridSpan w:val="9"/>
            <w:vAlign w:val="center"/>
          </w:tcPr>
          <w:p>
            <w:pPr>
              <w:jc w:val="left"/>
              <w:rPr>
                <w:rFonts w:ascii="宋体" w:hAnsi="宋体"/>
                <w:color w:val="000000" w:themeColor="text1"/>
                <w14:textFill>
                  <w14:solidFill>
                    <w14:schemeClr w14:val="tx1"/>
                  </w14:solidFill>
                </w14:textFill>
              </w:rPr>
            </w:pPr>
          </w:p>
        </w:tc>
        <w:tc>
          <w:tcPr>
            <w:tcW w:w="1980" w:type="dxa"/>
            <w:gridSpan w:val="9"/>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是否享受政府救助</w:t>
            </w:r>
          </w:p>
        </w:tc>
        <w:tc>
          <w:tcPr>
            <w:tcW w:w="2090" w:type="dxa"/>
            <w:gridSpan w:val="4"/>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工作单位</w:t>
            </w:r>
          </w:p>
        </w:tc>
        <w:tc>
          <w:tcPr>
            <w:tcW w:w="6594" w:type="dxa"/>
            <w:gridSpan w:val="22"/>
            <w:vAlign w:val="center"/>
          </w:tcPr>
          <w:p>
            <w:pPr>
              <w:jc w:val="left"/>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564" w:type="dxa"/>
            <w:vMerge w:val="restar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监护人为单位的</w:t>
            </w: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单位名称</w:t>
            </w:r>
          </w:p>
        </w:tc>
        <w:tc>
          <w:tcPr>
            <w:tcW w:w="6594" w:type="dxa"/>
            <w:gridSpan w:val="22"/>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单位地址</w:t>
            </w:r>
          </w:p>
        </w:tc>
        <w:tc>
          <w:tcPr>
            <w:tcW w:w="6594" w:type="dxa"/>
            <w:gridSpan w:val="22"/>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单位负责人姓名</w:t>
            </w:r>
          </w:p>
        </w:tc>
        <w:tc>
          <w:tcPr>
            <w:tcW w:w="1991" w:type="dxa"/>
            <w:gridSpan w:val="5"/>
            <w:vAlign w:val="center"/>
          </w:tcPr>
          <w:p>
            <w:pPr>
              <w:jc w:val="center"/>
              <w:rPr>
                <w:rFonts w:ascii="宋体" w:hAnsi="宋体"/>
                <w:color w:val="000000" w:themeColor="text1"/>
                <w14:textFill>
                  <w14:solidFill>
                    <w14:schemeClr w14:val="tx1"/>
                  </w14:solidFill>
                </w14:textFill>
              </w:rPr>
            </w:pPr>
          </w:p>
        </w:tc>
        <w:tc>
          <w:tcPr>
            <w:tcW w:w="1738" w:type="dxa"/>
            <w:gridSpan w:val="10"/>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2865" w:type="dxa"/>
            <w:gridSpan w:val="7"/>
            <w:vAlign w:val="center"/>
          </w:tcPr>
          <w:p>
            <w:pPr>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564" w:type="dxa"/>
            <w:vMerge w:val="continue"/>
            <w:vAlign w:val="center"/>
          </w:tcPr>
          <w:p>
            <w:pPr>
              <w:jc w:val="center"/>
              <w:rPr>
                <w:rFonts w:ascii="宋体" w:hAnsi="宋体"/>
                <w:color w:val="000000" w:themeColor="text1"/>
                <w14:textFill>
                  <w14:solidFill>
                    <w14:schemeClr w14:val="tx1"/>
                  </w14:solidFill>
                </w14:textFill>
              </w:rPr>
            </w:pPr>
          </w:p>
        </w:tc>
        <w:tc>
          <w:tcPr>
            <w:tcW w:w="1690" w:type="dxa"/>
            <w:gridSpan w:val="4"/>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单位联系人姓名</w:t>
            </w:r>
          </w:p>
        </w:tc>
        <w:tc>
          <w:tcPr>
            <w:tcW w:w="1991" w:type="dxa"/>
            <w:gridSpan w:val="5"/>
            <w:vAlign w:val="center"/>
          </w:tcPr>
          <w:p>
            <w:pPr>
              <w:jc w:val="center"/>
              <w:rPr>
                <w:rFonts w:ascii="宋体" w:hAnsi="宋体"/>
                <w:color w:val="000000" w:themeColor="text1"/>
                <w14:textFill>
                  <w14:solidFill>
                    <w14:schemeClr w14:val="tx1"/>
                  </w14:solidFill>
                </w14:textFill>
              </w:rPr>
            </w:pPr>
          </w:p>
        </w:tc>
        <w:tc>
          <w:tcPr>
            <w:tcW w:w="1738" w:type="dxa"/>
            <w:gridSpan w:val="10"/>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2865" w:type="dxa"/>
            <w:gridSpan w:val="7"/>
            <w:vAlign w:val="center"/>
          </w:tcPr>
          <w:p>
            <w:pPr>
              <w:jc w:val="center"/>
              <w:rPr>
                <w:rFonts w:ascii="宋体" w:hAnsi="宋体"/>
                <w:color w:val="000000" w:themeColor="text1"/>
                <w14:textFill>
                  <w14:solidFill>
                    <w14:schemeClr w14:val="tx1"/>
                  </w14:solidFill>
                </w14:textFill>
              </w:rPr>
            </w:pPr>
          </w:p>
        </w:tc>
      </w:tr>
    </w:tbl>
    <w:p>
      <w:pPr>
        <w:rPr>
          <w:rFonts w:ascii="宋体" w:hAnsi="宋体"/>
          <w:color w:val="000000" w:themeColor="text1"/>
          <w14:textFill>
            <w14:solidFill>
              <w14:schemeClr w14:val="tx1"/>
            </w14:solidFill>
          </w14:textFill>
        </w:rPr>
      </w:pPr>
    </w:p>
    <w:tbl>
      <w:tblPr>
        <w:tblStyle w:val="11"/>
        <w:tblpPr w:leftFromText="180" w:rightFromText="180" w:vertAnchor="text" w:tblpY="1"/>
        <w:tblOverlap w:val="never"/>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3" w:hRule="atLeast"/>
        </w:trPr>
        <w:tc>
          <w:tcPr>
            <w:tcW w:w="648" w:type="dxa"/>
            <w:textDirection w:val="tbRlV"/>
            <w:vAlign w:val="center"/>
          </w:tcPr>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r>
              <w:rPr>
                <w:rFonts w:hint="eastAsia" w:ascii="宋体" w:hAnsi="宋体"/>
                <w:color w:val="000000" w:themeColor="text1"/>
                <w14:textFill>
                  <w14:solidFill>
                    <w14:schemeClr w14:val="tx1"/>
                  </w14:solidFill>
                </w14:textFill>
              </w:rPr>
              <w:t>孤儿户口本（或身份证）复印件</w:t>
            </w:r>
          </w:p>
        </w:tc>
        <w:tc>
          <w:tcPr>
            <w:tcW w:w="7740"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（粘贴在本处）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0" w:hRule="atLeast"/>
        </w:trPr>
        <w:tc>
          <w:tcPr>
            <w:tcW w:w="648" w:type="dxa"/>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监护人或福利机构负责人户口本（或身份证）复印件</w:t>
            </w:r>
          </w:p>
        </w:tc>
        <w:tc>
          <w:tcPr>
            <w:tcW w:w="7740"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（粘贴在本处）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0" w:hRule="atLeast"/>
        </w:trPr>
        <w:tc>
          <w:tcPr>
            <w:tcW w:w="648" w:type="dxa"/>
            <w:textDirection w:val="tbRlV"/>
            <w:vAlign w:val="center"/>
          </w:tcPr>
          <w:p>
            <w:pPr>
              <w:ind w:left="113" w:right="113"/>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失去父母证明</w:t>
            </w:r>
          </w:p>
        </w:tc>
        <w:tc>
          <w:tcPr>
            <w:tcW w:w="7740"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（死亡证明或者火化证明）</w:t>
            </w:r>
          </w:p>
        </w:tc>
      </w:tr>
    </w:tbl>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tbl>
      <w:tblPr>
        <w:tblStyle w:val="11"/>
        <w:tblpPr w:leftFromText="180" w:rightFromText="180" w:vertAnchor="text" w:tblpX="122" w:tblpY="153"/>
        <w:tblOverlap w:val="never"/>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81" w:hRule="atLeast"/>
        </w:trPr>
        <w:tc>
          <w:tcPr>
            <w:tcW w:w="648" w:type="dxa"/>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乡镇调查证明</w:t>
            </w:r>
          </w:p>
        </w:tc>
        <w:tc>
          <w:tcPr>
            <w:tcW w:w="7740"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（粘贴在本处）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35" w:hRule="atLeast"/>
        </w:trPr>
        <w:tc>
          <w:tcPr>
            <w:tcW w:w="648" w:type="dxa"/>
            <w:vAlign w:val="center"/>
          </w:tcPr>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家庭基本信息              </w:t>
            </w:r>
          </w:p>
        </w:tc>
        <w:tc>
          <w:tcPr>
            <w:tcW w:w="7740" w:type="dxa"/>
            <w:vAlign w:val="center"/>
          </w:tcPr>
          <w:p>
            <w:pPr>
              <w:rPr>
                <w:rFonts w:ascii="宋体" w:hAnsi="宋体"/>
                <w:color w:val="000000" w:themeColor="text1"/>
                <w14:textFill>
                  <w14:solidFill>
                    <w14:schemeClr w14:val="tx1"/>
                  </w14:solidFill>
                </w14:textFill>
              </w:rPr>
            </w:pPr>
          </w:p>
        </w:tc>
      </w:tr>
    </w:tbl>
    <w:p>
      <w:pPr>
        <w:rPr>
          <w:rFonts w:ascii="宋体" w:hAnsi="宋体"/>
          <w:color w:val="000000" w:themeColor="text1"/>
          <w14:textFill>
            <w14:solidFill>
              <w14:schemeClr w14:val="tx1"/>
            </w14:solidFill>
          </w14:textFill>
        </w:rPr>
      </w:pPr>
    </w:p>
    <w:tbl>
      <w:tblPr>
        <w:tblStyle w:val="11"/>
        <w:tblpPr w:leftFromText="180" w:rightFromText="180" w:vertAnchor="text" w:tblpX="122" w:tblpY="153"/>
        <w:tblOverlap w:val="never"/>
        <w:tblW w:w="8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trPr>
        <w:tc>
          <w:tcPr>
            <w:tcW w:w="8641" w:type="dxa"/>
            <w:gridSpan w:val="2"/>
            <w:vAlign w:val="center"/>
          </w:tcPr>
          <w:p>
            <w:pPr>
              <w:jc w:val="left"/>
              <w:rPr>
                <w:rFonts w:ascii="宋体" w:hAnsi="宋体"/>
                <w:color w:val="000000" w:themeColor="text1"/>
                <w14:textFill>
                  <w14:solidFill>
                    <w14:schemeClr w14:val="tx1"/>
                  </w14:solidFill>
                </w14:textFill>
              </w:rPr>
            </w:pPr>
          </w:p>
          <w:p>
            <w:pPr>
              <w:jc w:val="left"/>
              <w:rPr>
                <w:rFonts w:ascii="宋体" w:hAnsi="宋体"/>
                <w:color w:val="000000" w:themeColor="text1"/>
                <w14:textFill>
                  <w14:solidFill>
                    <w14:schemeClr w14:val="tx1"/>
                  </w14:solidFill>
                </w14:textFill>
              </w:rPr>
            </w:pPr>
          </w:p>
          <w:p>
            <w:pPr>
              <w:jc w:val="left"/>
              <w:rPr>
                <w:rFonts w:ascii="宋体" w:hAnsi="宋体"/>
                <w:color w:val="000000" w:themeColor="text1"/>
                <w14:textFill>
                  <w14:solidFill>
                    <w14:schemeClr w14:val="tx1"/>
                  </w14:solidFill>
                </w14:textFill>
              </w:rPr>
            </w:pPr>
          </w:p>
          <w:p>
            <w:pPr>
              <w:jc w:val="left"/>
              <w:rPr>
                <w:rFonts w:ascii="宋体" w:hAnsi="宋体"/>
                <w:color w:val="000000" w:themeColor="text1"/>
                <w14:textFill>
                  <w14:solidFill>
                    <w14:schemeClr w14:val="tx1"/>
                  </w14:solidFill>
                </w14:textFill>
              </w:rPr>
            </w:pPr>
          </w:p>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申请领取儿童福利证的孤儿本人及监护人签名：               </w:t>
            </w:r>
          </w:p>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（监护人为单位的，此处由单位负责人签名）：                       </w:t>
            </w:r>
          </w:p>
          <w:p>
            <w:pPr>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9" w:hRule="atLeast"/>
        </w:trPr>
        <w:tc>
          <w:tcPr>
            <w:tcW w:w="618" w:type="dxa"/>
            <w:textDirection w:val="tbRlV"/>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乡镇人民政府（街道办事处）审核意见</w:t>
            </w:r>
          </w:p>
        </w:tc>
        <w:tc>
          <w:tcPr>
            <w:tcW w:w="8023" w:type="dxa"/>
          </w:tcPr>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乡镇人民政府（街道办事处）盖章</w:t>
            </w:r>
          </w:p>
          <w:p>
            <w:pPr>
              <w:rPr>
                <w:rFonts w:ascii="宋体" w:hAnsi="宋体"/>
                <w:color w:val="000000" w:themeColor="text1"/>
                <w14:textFill>
                  <w14:solidFill>
                    <w14:schemeClr w14:val="tx1"/>
                  </w14:solidFill>
                </w14:textFill>
              </w:rPr>
            </w:pPr>
          </w:p>
          <w:p>
            <w:pPr>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经办人：</w:t>
            </w:r>
            <w:r>
              <w:rPr>
                <w:rFonts w:hint="eastAsia" w:ascii="宋体" w:hAnsi="宋体"/>
                <w:color w:val="000000" w:themeColor="text1"/>
                <w:u w:val="single"/>
                <w14:textFill>
                  <w14:solidFill>
                    <w14:schemeClr w14:val="tx1"/>
                  </w14:solidFill>
                </w14:textFill>
              </w:rPr>
              <w:t xml:space="preserve">        </w:t>
            </w:r>
          </w:p>
          <w:p>
            <w:pPr>
              <w:rPr>
                <w:rFonts w:ascii="宋体" w:hAnsi="宋体"/>
                <w:color w:val="000000" w:themeColor="text1"/>
                <w14:textFill>
                  <w14:solidFill>
                    <w14:schemeClr w14:val="tx1"/>
                  </w14:solidFill>
                </w14:textFill>
              </w:rPr>
            </w:pPr>
          </w:p>
          <w:p>
            <w:pPr>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民政负责人：</w:t>
            </w:r>
            <w:r>
              <w:rPr>
                <w:rFonts w:hint="eastAsia" w:ascii="宋体" w:hAnsi="宋体"/>
                <w:color w:val="000000" w:themeColor="text1"/>
                <w:u w:val="single"/>
                <w14:textFill>
                  <w14:solidFill>
                    <w14:schemeClr w14:val="tx1"/>
                  </w14:solidFill>
                </w14:textFill>
              </w:rPr>
              <w:t xml:space="preserve">         </w:t>
            </w:r>
          </w:p>
          <w:p>
            <w:pPr>
              <w:rPr>
                <w:rFonts w:ascii="宋体" w:hAnsi="宋体"/>
                <w:color w:val="000000" w:themeColor="text1"/>
                <w:u w:val="single"/>
                <w14:textFill>
                  <w14:solidFill>
                    <w14:schemeClr w14:val="tx1"/>
                  </w14:solidFill>
                </w14:textFill>
              </w:rPr>
            </w:pPr>
          </w:p>
          <w:p>
            <w:pPr>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乡镇负责人：</w:t>
            </w:r>
            <w:r>
              <w:rPr>
                <w:rFonts w:hint="eastAsia" w:ascii="宋体" w:hAnsi="宋体"/>
                <w:color w:val="000000" w:themeColor="text1"/>
                <w:u w:val="single"/>
                <w14:textFill>
                  <w14:solidFill>
                    <w14:schemeClr w14:val="tx1"/>
                  </w14:solidFill>
                </w14:textFill>
              </w:rPr>
              <w:t xml:space="preserve">          </w:t>
            </w: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lang w:val="en-US" w:eastAsia="zh-CN"/>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2" w:hRule="atLeast"/>
        </w:trPr>
        <w:tc>
          <w:tcPr>
            <w:tcW w:w="618" w:type="dxa"/>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县级民政部门审批意见</w:t>
            </w:r>
          </w:p>
        </w:tc>
        <w:tc>
          <w:tcPr>
            <w:tcW w:w="8023" w:type="dxa"/>
          </w:tcPr>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tabs>
                <w:tab w:val="left" w:pos="1452"/>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民政局盖章、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tabs>
                <w:tab w:val="left" w:pos="1452"/>
              </w:tabs>
              <w:jc w:val="left"/>
              <w:rPr>
                <w:rFonts w:ascii="宋体" w:hAnsi="宋体"/>
                <w:color w:val="000000" w:themeColor="text1"/>
                <w14:textFill>
                  <w14:solidFill>
                    <w14:schemeClr w14:val="tx1"/>
                  </w14:solidFill>
                </w14:textFill>
              </w:rPr>
            </w:pPr>
          </w:p>
          <w:p>
            <w:pPr>
              <w:tabs>
                <w:tab w:val="left" w:pos="1452"/>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 </w:t>
            </w:r>
          </w:p>
          <w:p>
            <w:pPr>
              <w:tabs>
                <w:tab w:val="left" w:pos="1452"/>
              </w:tabs>
              <w:jc w:val="left"/>
              <w:rPr>
                <w:rFonts w:ascii="宋体" w:hAnsi="宋体"/>
                <w:color w:val="000000" w:themeColor="text1"/>
                <w14:textFill>
                  <w14:solidFill>
                    <w14:schemeClr w14:val="tx1"/>
                  </w14:solidFill>
                </w14:textFill>
              </w:rPr>
            </w:pPr>
          </w:p>
          <w:p>
            <w:pPr>
              <w:tabs>
                <w:tab w:val="left" w:pos="1452"/>
              </w:tabs>
              <w:jc w:val="left"/>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分管主管签字：</w:t>
            </w:r>
            <w:r>
              <w:rPr>
                <w:rFonts w:hint="eastAsia" w:ascii="宋体" w:hAnsi="宋体"/>
                <w:color w:val="000000" w:themeColor="text1"/>
                <w:u w:val="single"/>
                <w14:textFill>
                  <w14:solidFill>
                    <w14:schemeClr w14:val="tx1"/>
                  </w14:solidFill>
                </w14:textFill>
              </w:rPr>
              <w:t xml:space="preserve">               </w:t>
            </w:r>
          </w:p>
          <w:p>
            <w:pPr>
              <w:tabs>
                <w:tab w:val="left" w:pos="1452"/>
              </w:tabs>
              <w:ind w:firstLine="5145" w:firstLineChars="245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5" w:hRule="atLeast"/>
        </w:trPr>
        <w:tc>
          <w:tcPr>
            <w:tcW w:w="618" w:type="dxa"/>
          </w:tcPr>
          <w:p>
            <w:pPr>
              <w:jc w:val="center"/>
              <w:rPr>
                <w:rFonts w:ascii="宋体" w:hAnsi="宋体"/>
                <w:color w:val="000000" w:themeColor="text1"/>
                <w14:textFill>
                  <w14:solidFill>
                    <w14:schemeClr w14:val="tx1"/>
                  </w14:solidFill>
                </w14:textFill>
              </w:rPr>
            </w:pPr>
          </w:p>
          <w:p>
            <w:pPr>
              <w:jc w:val="center"/>
              <w:rPr>
                <w:rFonts w:ascii="宋体" w:hAnsi="宋体"/>
                <w:color w:val="000000" w:themeColor="text1"/>
                <w14:textFill>
                  <w14:solidFill>
                    <w14:schemeClr w14:val="tx1"/>
                  </w14:solidFill>
                </w14:textFill>
              </w:rPr>
            </w:pPr>
          </w:p>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w:t>
            </w:r>
          </w:p>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w:t>
            </w:r>
          </w:p>
        </w:tc>
        <w:tc>
          <w:tcPr>
            <w:tcW w:w="8023" w:type="dxa"/>
          </w:tcPr>
          <w:p>
            <w:pPr>
              <w:jc w:val="left"/>
              <w:rPr>
                <w:rFonts w:ascii="宋体" w:hAnsi="宋体"/>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7" w:name="_Toc32761"/>
      <w:r>
        <w:rPr>
          <w:rFonts w:hint="eastAsia" w:ascii="宋体" w:hAnsi="宋体" w:eastAsia="方正小标宋简体" w:cs="方正小标宋简体"/>
          <w:b w:val="0"/>
          <w:bCs w:val="0"/>
          <w:color w:val="000000" w:themeColor="text1"/>
          <w14:textFill>
            <w14:solidFill>
              <w14:schemeClr w14:val="tx1"/>
            </w14:solidFill>
          </w14:textFill>
        </w:rPr>
        <w:t>济源市民政局</w:t>
      </w:r>
      <w:bookmarkEnd w:id="7"/>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8" w:name="_Toc29135"/>
      <w:r>
        <w:rPr>
          <w:rFonts w:hint="eastAsia" w:ascii="宋体" w:hAnsi="宋体" w:eastAsia="方正小标宋简体" w:cs="方正小标宋简体"/>
          <w:b w:val="0"/>
          <w:bCs w:val="0"/>
          <w:color w:val="000000" w:themeColor="text1"/>
          <w14:textFill>
            <w14:solidFill>
              <w14:schemeClr w14:val="tx1"/>
            </w14:solidFill>
          </w14:textFill>
        </w:rPr>
        <w:t>关于进一步加强和改进居民低保工作的</w:t>
      </w:r>
      <w:bookmarkEnd w:id="8"/>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9" w:name="_Toc27565"/>
      <w:r>
        <w:rPr>
          <w:rFonts w:hint="eastAsia" w:ascii="宋体" w:hAnsi="宋体" w:eastAsia="方正小标宋简体" w:cs="方正小标宋简体"/>
          <w:b w:val="0"/>
          <w:bCs w:val="0"/>
          <w:color w:val="000000" w:themeColor="text1"/>
          <w14:textFill>
            <w14:solidFill>
              <w14:schemeClr w14:val="tx1"/>
            </w14:solidFill>
          </w14:textFill>
        </w:rPr>
        <w:t>实  施  办  法</w:t>
      </w:r>
      <w:bookmarkEnd w:id="9"/>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为进一步规范和完善我市居民低保工作，促进社会和谐发展，根据《国务院关于进一步加强和改进最低生活保障的意见》（国发〔2012〕45号）和民政部关于印发《最低生活保障审核审批办法（试行）》（民发〔2012〕220号）及《济源市居民最低生活保障实施办法》（济政〔2009〕4号），制订本办法。</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一、资格条件</w:t>
      </w:r>
    </w:p>
    <w:p>
      <w:pPr>
        <w:spacing w:line="360" w:lineRule="auto"/>
        <w:ind w:firstLine="537" w:firstLineChars="168"/>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一）根据《济源市居民最低生活保障实施办法》（济政〔2009〕4号）精神和我市户籍改革情况，居民低保按照行政区域划分为一类低保和二类低保，五个街道办事处、大型独立工矿企业区、工业集聚区、镇人民政府所在地、新型农村社区为一类低保范围，而居住在其他村庄的居民划分为二类低保范围。</w:t>
      </w:r>
    </w:p>
    <w:p>
      <w:pPr>
        <w:spacing w:line="360" w:lineRule="auto"/>
        <w:ind w:firstLine="537" w:firstLineChars="168"/>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（二）一类低保实行差额补助，但最低补助金额按低保标准的30</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予以补助，二类低保实行分类定额补助，A类低保家庭按低保标准的百分之百予以补助，B类低保家庭按低保标准的60</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予以补助，C类低保家庭按低保标准的40</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予以补助。</w:t>
      </w:r>
    </w:p>
    <w:p>
      <w:pPr>
        <w:spacing w:line="360" w:lineRule="auto"/>
        <w:ind w:firstLine="537" w:firstLineChars="168"/>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（三）家庭收入和家庭财产是认定低保对象的两个基本条件。</w:t>
      </w:r>
    </w:p>
    <w:p>
      <w:pPr>
        <w:spacing w:line="360" w:lineRule="auto"/>
        <w:ind w:firstLine="537" w:firstLineChars="168"/>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持有我市常住户口的居民，凡共同生活的家庭成员，人均收入低于我市低保标准，且家庭财产符合我市规定条件的均可申请居民低保。</w:t>
      </w:r>
    </w:p>
    <w:p>
      <w:pPr>
        <w:spacing w:line="360" w:lineRule="auto"/>
        <w:ind w:firstLine="537" w:firstLineChars="168"/>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家庭成员户口不在一起的，应将户口迁移到一起后再提出申请，非个人原因不能统一的，申请人凭户籍所在地民政所出具的未享受最低生活保障的证明，可以向经常居住地镇人民政府（街道办事处）提出申请。</w:t>
      </w:r>
    </w:p>
    <w:p>
      <w:pPr>
        <w:spacing w:line="360" w:lineRule="auto"/>
        <w:ind w:left="54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（四）下列人员不计入共同生活的家庭成员：</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1、连续三年以上（含三年）脱离家庭独立生活的宗教教职人员；</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2、在监狱、劳动教养场所内服役、劳动教养的人员。</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二、家庭经济状况核定</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家庭经济状况是指申请人及其家庭成员拥有的全部可支配收入和家庭财产。</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（一）家庭可支配收入</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家庭可支配收入是指扣除缴纳的个人所得税及个人按规定缴纳的社会保障性支出后的收入。</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1、固定收入的核定按《济源市居民最低生活保障实施办法》（济政[2009]4号）规定执行。</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2、无固定工作收入核定，应遵循以下原则：</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（1）</w:t>
      </w:r>
      <w:r>
        <w:rPr>
          <w:rFonts w:hint="eastAsia" w:ascii="宋体" w:hAnsi="宋体" w:eastAsia="仿宋_GB2312"/>
          <w:color w:val="000000" w:themeColor="text1"/>
          <w:sz w:val="32"/>
          <w:szCs w:val="32"/>
          <w14:textFill>
            <w14:solidFill>
              <w14:schemeClr w14:val="tx1"/>
            </w14:solidFill>
          </w14:textFill>
        </w:rPr>
        <w:t>从事小商小贩或无专业技术的打零工者。采取个人申报、组织调查，结合自身的年龄、身体状况、个人素质等综合因素，依据我市最低工资标准，由各镇（街道）民政所组织调查人员研究决定。</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从事专业性较强的季节性打工者，如建筑工中的木工、泥瓦工、钢筋工、水电工等，按照我市本行业上年度平均工资或市人力资源和社会保障部门发布的劳动力市场工种（职位）工资指导价位“中位”核定，每年按9个月计算。</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（3）外出务工人员。一时难以核清的按务工地的最低工资标准计算。</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3、入不敷出家庭收入核定。对一些人均收入虽然超过当年低保标准，但因病使他们的实际生活水平低于我市低保标准的家庭，其家庭收入按下列方法计算：</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（1）住院病人家庭收入计算。家庭月人均收入减去报销范围内新农合、医保中心、商业保险等报销后，剩余部分的月平均金额。</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计算方法：实际月人均收入=家庭月人均收入</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（自负金额÷12）</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申请人应提供近一年内的入院、出院证明及病历首页复印件和新农合、医保中心报销单复印件或未报销的原始票据。</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（2）慢性病家庭收入计算。家庭月人均收入减去报销后剩余部分的月平均金额。</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计算方法：实际月人均收入= 家庭人均月收入</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月分摊金额</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应提供慢性病病卡及本人连续六个月以上在医疗救助定点医院的治疗费用清单。</w:t>
      </w:r>
    </w:p>
    <w:p>
      <w:pPr>
        <w:spacing w:line="360" w:lineRule="auto"/>
        <w:ind w:right="42" w:rightChars="20"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4、农村居民的基本养老金（现在是70-90元）不计入家庭收入，超出部分应计为收入。</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失地农民的生活补助金应计入家庭收入。</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（二）家庭财产</w:t>
      </w:r>
    </w:p>
    <w:p>
      <w:pPr>
        <w:spacing w:line="360" w:lineRule="auto"/>
        <w:ind w:firstLine="640" w:firstLineChars="200"/>
        <w:jc w:val="left"/>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1、家庭财产主要包括：银行存款、有价证券、债券以及房屋、机动车辆、船舶等；</w:t>
      </w:r>
    </w:p>
    <w:p>
      <w:pPr>
        <w:spacing w:line="360" w:lineRule="auto"/>
        <w:ind w:firstLine="640" w:firstLineChars="200"/>
        <w:jc w:val="left"/>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2、申请人家庭拥有2套及以上房产、或家庭单套商品房面积达到国家规定的非普通住宅标准（144</w:t>
      </w:r>
      <w:r>
        <w:rPr>
          <w:rFonts w:hint="eastAsia" w:ascii="宋体" w:hAnsi="宋体" w:cs="宋体"/>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以上），原则上均不能享受低保待遇。</w:t>
      </w:r>
    </w:p>
    <w:p>
      <w:pPr>
        <w:spacing w:line="360" w:lineRule="auto"/>
        <w:ind w:firstLine="800" w:firstLineChars="250"/>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三、低保程序</w:t>
      </w:r>
    </w:p>
    <w:p>
      <w:pPr>
        <w:spacing w:line="360" w:lineRule="auto"/>
        <w:ind w:firstLine="640" w:firstLineChars="200"/>
        <w:rPr>
          <w:rFonts w:hint="eastAsia"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（一）申请及受理</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申请受理。申请低保应当以家庭为单位，由户主或者其代理人以户主的名义向户籍所在地镇人民政府（街道办事处）提出书面申请。申请书应涵盖家庭成员的基本信息，如年龄、婚姻、身体状况、工作单位（学校）、收入等；家庭财产，如车辆、房产；财产性收入，如房屋出租、银行存款、证券、股票、集体财产分红等；最后对申报的收入及财产的真实性作出承诺，并协助调查人调查其家庭经济状况。</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受申请人委托，村（居）民委员会可以代其向户籍所在地镇人民政府（街道办事处）提交低保书面申请及其相关材料。</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2、申请人有下列情况之一的，可以单独提出申请：</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（1）重度残疾人无固定收入的或其收入低于我市最低生活保障标准1.5倍的。</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（2）脱离家庭、在宗教场所居住三年以上（含三年）生活困难的宗教教职人员。</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（3）单独立户的困难老人，且其子女所付的赡养费之和与本人的其它收入低于我市最低生活保障标准的。</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城市低收入家庭、农村低保边缘户视为无赡养能力。赡养费无约定的或其约定的赡养费之和低于我市居民最低生活保障标准的，按下列方式计算：</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供养人家庭月总收入扣除供养人家庭共同生活成员、按照当年城市低收入家庭（农村低保边缘户）标准的生活费和抚养费后的剩余部分，由被供养人均摊。</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计算公式：</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供养费＝〔供养人家庭月总收入 -当年低收入（农村低保边缘户 ）标准× 供养人共同生活家庭成员数〕÷ 被供养人数</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镇人民政府（街道办事处）应当对申请人或者其代理人提交的材料进行审查，材料齐备的，予以受理；材料不齐备的，应当一次性告知申请人或者其代理人补齐所有规定材料。镇人民政府（街道办事处）应当及时受理低保申请，农村地区可以实行定期集中受理。</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4、申请低保时，申请人与低保经办人员和村（居）民委员会成员有近亲属关系的，应当如实申明。</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对已受理的低保经办人员和村（居）民委员会成员近亲属的低保申请，镇人民政府（街道办事处）应当进行单独登记，并在《济源市居民低保申请表》上予以备注。</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“低保经办人员”是指涉及具体办理和分管低保受理、审核（包括家庭经济状况调查）、审批等事项的市民政部门及镇人民政府（街道办事处）工作人员。</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“近亲属”包括配偶、父母、子女、兄弟姐妹、祖父母、外祖父母、孙子女、外孙子女。</w:t>
      </w:r>
    </w:p>
    <w:p>
      <w:pPr>
        <w:spacing w:line="360" w:lineRule="auto"/>
        <w:ind w:firstLine="640" w:firstLineChars="200"/>
        <w:rPr>
          <w:rFonts w:hint="eastAsia"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（二）组织调查</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镇人民政府（街道办事处）应当自受理低保申请之日起10个工作日内，在村（居）民委员会协助下，组织驻村干部、社区低保专干等工作人员对申请人家庭经济状况和实际生活情况逐一进行调查核实。每组调查人员不得少于2人。</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入户调查。调查人员到申请人家中了解其家庭收入、财产情况和吃、穿、住、用等实际生活状况；根据申请人声明的家庭收入和财产状况，了解其真实性和完整性。入户调查结束后，调查人员应当填写家庭经济状况核查表，并由调查人员和申请人（被调查人）分别签字。</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2、邻里互问。调查人员到申请人所在村（居）委员会和社区，走访了解其家庭收入、财产和实际生活状况。</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3、信函索证。调查人员以信函方式向相关单位和部门索取有关证明材料。</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4、调查终结。调查人写出调查报告。</w:t>
      </w:r>
    </w:p>
    <w:p>
      <w:pPr>
        <w:spacing w:line="360" w:lineRule="auto"/>
        <w:ind w:firstLine="640" w:firstLineChars="200"/>
        <w:rPr>
          <w:rFonts w:hint="eastAsia"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（三）民主评议</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1、各镇（街道）成立由镇政府（街道）领导，民政、财政、纪检等部门组成的城乡居民低保领导小组，负责组织本辖区城乡居民低保的受理、调查、评议、公示、定期复核等具体工作。</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各社区、村（居）民委员会成立居民低保评议小组。评议小组由镇（办）、社区工作人员、村（居）民“三委”成员、辖区人大代表、政协委员、包村（居）干部、村（居）代表、低保户代表等组成。各评议小组成员至少在9人以上，并且要覆盖到每个居民小组（区），村（居）民代表不得少于总人数的三分之二。各评议小组成员名单报市民政局备案。（见附表8）</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2、评议小组组长由各镇（街道）民政所工作人员担任并主持会议。每次参加评议会议的成员不得少于9人，应为单数，可以随机选取，也可以抽签决定，且不能少于评议小组总人数的三分之二。</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评议内容，对申请享受一类低保待遇家庭的，主要对申请人家庭财产及就业年龄段无固定工作成员的收入进行评定；对申请享受二类低保待遇家庭的，主要对申请人家庭财产及就业年龄段无固定收入成员的劳动能力进行评定。</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4、评议程序</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（1）公告。各评议小组应在不少于5个工作日前，将评议会议的时间、地点及被评议对象的基本信息在低保公示栏旁进行公告。（见附表1）</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（2）陈述。被听证对象陈述家庭成员的基本信息、经济状况及申请低保的理由。无行为能力人可委托他人进行陈述。</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（3）介绍情况。调查人员向会议介绍被评议对象家庭调查核实情况。（见附表2）</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（4）质疑询问。评议会人员就个人收入、劳动能力、家庭财产等问题提出质疑、询问，初步形成意见。为维护申请人的隐私和尊严，评议过程避免询问与听证无关的问题。（见附表3）</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（5）无记名投票。被评议对象到场外回避，评议小组成员进行无记名投票。申请人返回，监票员、唱票员和计票员当场负责监票、唱票和计票。（见附表4）</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（6）形成结论。计票员填写《低保评议投票表决汇总表》，三分之二以上与会成员同意，方可视为通过评议。主持人宣布投票结果，所有参加评议人员，签字确认。（见附表5）</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申请人对民主评议结果有异议的，应当提供相关证明材料；镇人民政府（街道办事处）应当对申请人提供的家庭经济状况证明材料进行审核，并组织开展复查、复议。</w:t>
      </w:r>
    </w:p>
    <w:p>
      <w:pPr>
        <w:spacing w:line="360" w:lineRule="auto"/>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（四）公示。</w:t>
      </w:r>
      <w:r>
        <w:rPr>
          <w:rFonts w:hint="eastAsia" w:ascii="宋体" w:hAnsi="宋体" w:eastAsia="仿宋_GB2312" w:cs="宋体"/>
          <w:color w:val="000000" w:themeColor="text1"/>
          <w:kern w:val="0"/>
          <w:sz w:val="32"/>
          <w:szCs w:val="32"/>
          <w14:textFill>
            <w14:solidFill>
              <w14:schemeClr w14:val="tx1"/>
            </w14:solidFill>
          </w14:textFill>
        </w:rPr>
        <w:t>通过评议的家庭，按《济源市居民低保公示》(一)的格式进行公示。一式两份，一份张贴在村（居）委会的村务公开栏内，另一份张贴在申请人居住的居民小组（区），便与居民观看的地方。</w:t>
      </w:r>
      <w:r>
        <w:rPr>
          <w:rFonts w:hint="eastAsia" w:ascii="宋体" w:hAnsi="宋体" w:eastAsia="仿宋_GB2312"/>
          <w:color w:val="000000" w:themeColor="text1"/>
          <w:sz w:val="32"/>
          <w:szCs w:val="32"/>
          <w14:textFill>
            <w14:solidFill>
              <w14:schemeClr w14:val="tx1"/>
            </w14:solidFill>
          </w14:textFill>
        </w:rPr>
        <w:t>（见附表6）</w:t>
      </w:r>
    </w:p>
    <w:p>
      <w:pPr>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（五）材料汇总。</w:t>
      </w:r>
      <w:r>
        <w:rPr>
          <w:rFonts w:hint="eastAsia" w:ascii="宋体" w:hAnsi="宋体" w:eastAsia="仿宋_GB2312" w:cs="宋体"/>
          <w:color w:val="000000" w:themeColor="text1"/>
          <w:kern w:val="0"/>
          <w:sz w:val="32"/>
          <w:szCs w:val="32"/>
          <w14:textFill>
            <w14:solidFill>
              <w14:schemeClr w14:val="tx1"/>
            </w14:solidFill>
          </w14:textFill>
        </w:rPr>
        <w:t>公示结束后，对无异议的，汇总调查报告、民主评议、个人申请书等相关材料，填写《济源市城乡居民最低生活保障审批表》。</w:t>
      </w:r>
    </w:p>
    <w:p>
      <w:pPr>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（六）审核。</w:t>
      </w:r>
      <w:r>
        <w:rPr>
          <w:rFonts w:hint="eastAsia" w:ascii="宋体" w:hAnsi="宋体" w:eastAsia="仿宋_GB2312" w:cs="宋体"/>
          <w:color w:val="000000" w:themeColor="text1"/>
          <w:kern w:val="0"/>
          <w:sz w:val="32"/>
          <w:szCs w:val="32"/>
          <w14:textFill>
            <w14:solidFill>
              <w14:schemeClr w14:val="tx1"/>
            </w14:solidFill>
          </w14:textFill>
        </w:rPr>
        <w:t>镇人民政府（街道办事处）应当对申请人家庭经济状况调查结果、民主评议情况等材料进行全面审核，并对申请人家庭是否给予低保提出建议、意见，报送市民政局审批。</w:t>
      </w:r>
    </w:p>
    <w:p>
      <w:pPr>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（七）审批。</w:t>
      </w:r>
      <w:r>
        <w:rPr>
          <w:rFonts w:hint="eastAsia" w:ascii="宋体" w:hAnsi="宋体" w:eastAsia="仿宋_GB2312" w:cs="宋体"/>
          <w:color w:val="000000" w:themeColor="text1"/>
          <w:kern w:val="0"/>
          <w:sz w:val="32"/>
          <w:szCs w:val="32"/>
          <w14:textFill>
            <w14:solidFill>
              <w14:schemeClr w14:val="tx1"/>
            </w14:solidFill>
          </w14:textFill>
        </w:rPr>
        <w:t>1、市民政部门自收到镇人民政府（街道办事处）的审核意见和相关材料后，应进行信息比对并按照不低于30%的比例入户抽查。对单独登记的低保经办人员和村（居）民委员会成员的近亲属，以及有疑问、有举报的低保申请，作为重点调查对象，应当全部入户调查。2、对审批的低保家庭，通过镇人民政府（街道办事处）、按《济源市居民低保公示》</w:t>
      </w:r>
      <w:r>
        <w:rPr>
          <w:rFonts w:hint="eastAsia" w:ascii="宋体" w:hAnsi="宋体" w:eastAsia="仿宋_GB2312"/>
          <w:color w:val="000000" w:themeColor="text1"/>
          <w:sz w:val="32"/>
          <w:szCs w:val="32"/>
          <w14:textFill>
            <w14:solidFill>
              <w14:schemeClr w14:val="tx1"/>
            </w14:solidFill>
          </w14:textFill>
        </w:rPr>
        <w:t>(二)</w:t>
      </w:r>
      <w:r>
        <w:rPr>
          <w:rFonts w:hint="eastAsia" w:ascii="宋体" w:hAnsi="宋体" w:eastAsia="仿宋_GB2312" w:cs="宋体"/>
          <w:color w:val="000000" w:themeColor="text1"/>
          <w:kern w:val="0"/>
          <w:sz w:val="32"/>
          <w:szCs w:val="32"/>
          <w14:textFill>
            <w14:solidFill>
              <w14:schemeClr w14:val="tx1"/>
            </w14:solidFill>
          </w14:textFill>
        </w:rPr>
        <w:t>的格式、在村（居）民委员会固定的低保公开栏进行公示。公示期为7天。公示期满审批结果生效，对无异议的，发给低保证，转入长期公示，并从批准之日下月起发放低保金；对公示有异议的，市民政部门应当重新组织调查核实，在20个工作日内作出审批决定，并对拟批准的申请重新公示。（见附表7）</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 xml:space="preserve">今年在有条件的镇（街道）试行，市民政部门、镇人民政府（街道办事处）、村（居）民委员会三级联审。 </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四、动态管理</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一）居民低保实行分类施保，定期复核的动态管理制度。根据家庭困难程度将低保对象分为ABC三类，期满复核。A类对象为重点保障户，即无劳动能力、无经济来源、无法定赡养人、抚养人（扶养人）的三无家庭，或家庭主要劳动力患重病基本丧失全部劳动能力、子女都在上学的家庭，原则上全额享受低保，每年审核一次；B类对象为长期保障户，即家庭成员有一定的劳动能力，但能力较差，生活状况在短期内不会改变，需要长期享受低保待遇的家庭，每年审核一次；C类低保对象为短期保障户，一般为家庭主要劳动力遭遇突然变故后，致使家庭困难，在短期内恢复就可超过低保标准的家庭，每半年审核一次。</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（二）镇人民政府（街道办事处）根据低保家庭分类定期复核，并将结果及时报请市民政局办理低保金停发、减发或者增发手续。</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低保家庭应当向镇人民政府（街道办事处）定期报告家庭人口、收入和财产状况的变化情况。</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40" w:firstLineChars="200"/>
        <w:textAlignment w:val="auto"/>
        <w:outlineLvl w:val="9"/>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 xml:space="preserve">（三）市民政局和镇人民政府（街道办事处）应当公开低保监督咨询电话，主动接受社会和群众对低保审核审批工作的监督、投诉和举报。 </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（四）市民政局和镇人民政府（街道办事处）应当健全完善举报核查制度，对接到的实名举报，应当逐一核查，并及时向举报人反馈核查处理结果。</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五、管理档案</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低保档案实行分级管理责任制。</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一）审批类档案由市局统一管理，做到一镇一柜，分类存放。日常管理类由民政所负责管理，做到专柜存放，一村（居）一盒。包括：低保金的停发、增发、减发、定期审核及民主评议资料。纸质档案、电子档案、低保证要做到“三对照”；村（居）委会负责评议小组会议记录及保管，做到专盒存放。</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（二）有条件的镇（街道）可以把集中公示拍照，打印成相后装入档案。</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六、责任追究</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（一）对工作人员和村（居）干部在最低生活保障工作中滥用职权、玩忽职守、徇私舞弊、失职渎职的，建议有关部门依法追究责任。</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二）对提供虚假材料骗取最低生活保障待遇的，除追回的骗取保障金外，视情节恶劣还要给予1—2年内不得享受低保待遇的处罚；对多地重复申请低保和家庭人口经济状况发生变化不主动报告的，一经发现应立即取消全家低保待遇，收回多领款项，还要给予半年内不能再次申请低保的处罚。</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 xml:space="preserve">（三）对于出具虚假材料的单位和个人，建议有关部门给予党纪、政纪和有关法律法规处理。 </w:t>
      </w:r>
    </w:p>
    <w:p>
      <w:pPr>
        <w:spacing w:line="360" w:lineRule="auto"/>
        <w:ind w:firstLine="627" w:firstLineChars="196"/>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七、附则</w:t>
      </w:r>
    </w:p>
    <w:p>
      <w:pPr>
        <w:widowControl/>
        <w:shd w:val="clear" w:color="auto" w:fill="FFFFFF"/>
        <w:spacing w:line="360" w:lineRule="auto"/>
        <w:ind w:firstLine="640" w:firstLineChars="200"/>
        <w:rPr>
          <w:rFonts w:hint="eastAsia" w:ascii="宋体" w:hAnsi="宋体" w:eastAsia="仿宋_GB2312" w:cs="宋体"/>
          <w:b/>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（一）从发布之日起执行。</w:t>
      </w:r>
    </w:p>
    <w:p>
      <w:pPr>
        <w:widowControl/>
        <w:shd w:val="clear" w:color="auto" w:fill="FFFFFF"/>
        <w:spacing w:line="360" w:lineRule="auto"/>
        <w:ind w:firstLine="640" w:firstLineChars="200"/>
        <w:rPr>
          <w:rFonts w:hint="eastAsia"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（二）《济源市民政局关于进一步规范居民低保工作的实施意见》（试行）（济民〔2011〕145号）同时废止。</w:t>
      </w:r>
    </w:p>
    <w:p>
      <w:pPr>
        <w:pStyle w:val="7"/>
        <w:spacing w:before="0" w:beforeAutospacing="0" w:after="0" w:afterAutospacing="0" w:line="360" w:lineRule="auto"/>
        <w:rPr>
          <w:rFonts w:hint="eastAsia" w:ascii="宋体" w:hAnsi="宋体" w:eastAsia="仿宋_GB2312" w:cs="宋体"/>
          <w:color w:val="000000" w:themeColor="text1"/>
          <w:sz w:val="32"/>
          <w:szCs w:val="32"/>
          <w14:textFill>
            <w14:solidFill>
              <w14:schemeClr w14:val="tx1"/>
            </w14:solidFill>
          </w14:textFill>
        </w:rPr>
      </w:pPr>
    </w:p>
    <w:p>
      <w:pPr>
        <w:pStyle w:val="7"/>
        <w:spacing w:before="0" w:beforeAutospacing="0" w:after="0" w:afterAutospacing="0" w:line="360" w:lineRule="auto"/>
        <w:rPr>
          <w:rFonts w:hint="eastAsia" w:ascii="宋体" w:hAnsi="宋体" w:eastAsia="仿宋_GB2312" w:cs="宋体"/>
          <w:color w:val="000000" w:themeColor="text1"/>
          <w:sz w:val="32"/>
          <w:szCs w:val="32"/>
          <w14:textFill>
            <w14:solidFill>
              <w14:schemeClr w14:val="tx1"/>
            </w14:solidFill>
          </w14:textFill>
        </w:rPr>
      </w:pPr>
    </w:p>
    <w:p>
      <w:pPr>
        <w:pStyle w:val="7"/>
        <w:spacing w:before="0" w:beforeAutospacing="0" w:after="0" w:afterAutospacing="0" w:line="360" w:lineRule="auto"/>
        <w:rPr>
          <w:rFonts w:hint="eastAsia" w:ascii="宋体" w:hAnsi="宋体" w:eastAsia="仿宋_GB2312" w:cs="宋体"/>
          <w:color w:val="000000" w:themeColor="text1"/>
          <w:sz w:val="32"/>
          <w:szCs w:val="32"/>
          <w14:textFill>
            <w14:solidFill>
              <w14:schemeClr w14:val="tx1"/>
            </w14:solidFill>
          </w14:textFill>
        </w:rPr>
      </w:pPr>
    </w:p>
    <w:p>
      <w:pPr>
        <w:pStyle w:val="7"/>
        <w:spacing w:before="0" w:beforeAutospacing="0" w:after="0" w:afterAutospacing="0" w:line="360" w:lineRule="auto"/>
        <w:rPr>
          <w:rFonts w:ascii="宋体" w:hAnsi="宋体" w:eastAsia="仿宋_GB2312" w:cs="宋体"/>
          <w:color w:val="000000" w:themeColor="text1"/>
          <w:sz w:val="32"/>
          <w:szCs w:val="32"/>
          <w14:textFill>
            <w14:solidFill>
              <w14:schemeClr w14:val="tx1"/>
            </w14:solidFill>
          </w14:textFill>
        </w:rPr>
      </w:pPr>
      <w:r>
        <w:rPr>
          <w:rFonts w:hint="eastAsia" w:ascii="宋体" w:hAnsi="宋体" w:eastAsia="仿宋_GB2312" w:cs="宋体"/>
          <w:color w:val="000000" w:themeColor="text1"/>
          <w:sz w:val="32"/>
          <w:szCs w:val="32"/>
          <w14:textFill>
            <w14:solidFill>
              <w14:schemeClr w14:val="tx1"/>
            </w14:solidFill>
          </w14:textFill>
        </w:rPr>
        <w:t xml:space="preserve">                        二</w:t>
      </w:r>
      <w:r>
        <w:rPr>
          <w:rFonts w:hint="eastAsia" w:ascii="宋体" w:hAnsi="宋体" w:eastAsia="隶书" w:cs="宋体"/>
          <w:color w:val="000000" w:themeColor="text1"/>
          <w:sz w:val="32"/>
          <w:szCs w:val="32"/>
          <w14:textFill>
            <w14:solidFill>
              <w14:schemeClr w14:val="tx1"/>
            </w14:solidFill>
          </w14:textFill>
        </w:rPr>
        <w:t>○</w:t>
      </w:r>
      <w:r>
        <w:rPr>
          <w:rFonts w:hint="eastAsia" w:ascii="宋体" w:hAnsi="宋体" w:eastAsia="仿宋_GB2312" w:cs="宋体"/>
          <w:color w:val="000000" w:themeColor="text1"/>
          <w:sz w:val="32"/>
          <w:szCs w:val="32"/>
          <w14:textFill>
            <w14:solidFill>
              <w14:schemeClr w14:val="tx1"/>
            </w14:solidFill>
          </w14:textFill>
        </w:rPr>
        <w:t>一三年四月二十二日</w:t>
      </w:r>
    </w:p>
    <w:p>
      <w:pPr>
        <w:rPr>
          <w:rFonts w:hint="eastAsia" w:ascii="宋体" w:hAnsi="宋体" w:eastAsia="仿宋_GB2312" w:cs="宋体"/>
          <w:color w:val="000000" w:themeColor="text1"/>
          <w:kern w:val="0"/>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br w:type="page"/>
      </w:r>
    </w:p>
    <w:p>
      <w:pPr>
        <w:rPr>
          <w:rFonts w:hint="eastAsia" w:ascii="宋体" w:hAnsi="宋体"/>
          <w:color w:val="000000" w:themeColor="text1"/>
          <w:sz w:val="24"/>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附件1</w:t>
      </w:r>
    </w:p>
    <w:p>
      <w:pPr>
        <w:jc w:val="center"/>
        <w:rPr>
          <w:rFonts w:ascii="宋体" w:hAnsi="宋体" w:eastAsia="方正小标宋简体"/>
          <w:color w:val="000000" w:themeColor="text1"/>
          <w:sz w:val="44"/>
          <w:szCs w:val="44"/>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城乡低保评议公告</w:t>
      </w:r>
    </w:p>
    <w:p>
      <w:pPr>
        <w:rPr>
          <w:rFonts w:ascii="宋体" w:hAnsi="宋体"/>
          <w:color w:val="000000" w:themeColor="text1"/>
          <w:sz w:val="24"/>
          <w14:textFill>
            <w14:solidFill>
              <w14:schemeClr w14:val="tx1"/>
            </w14:solidFill>
          </w14:textFill>
        </w:rPr>
      </w:pPr>
    </w:p>
    <w:p>
      <w:pPr>
        <w:rPr>
          <w:rFonts w:ascii="宋体" w:hAnsi="宋体" w:eastAsia="仿宋_GB2312"/>
          <w:color w:val="000000" w:themeColor="text1"/>
          <w:sz w:val="30"/>
          <w:szCs w:val="30"/>
          <w14:textFill>
            <w14:solidFill>
              <w14:schemeClr w14:val="tx1"/>
            </w14:solidFill>
          </w14:textFill>
        </w:rPr>
      </w:pPr>
      <w:r>
        <w:rPr>
          <w:rFonts w:ascii="宋体" w:hAnsi="宋体" w:eastAsia="仿宋_GB2312"/>
          <w:color w:val="000000" w:themeColor="text1"/>
          <w:sz w:val="32"/>
          <w:szCs w:val="32"/>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经研究决定，定于</w:t>
      </w:r>
      <w:r>
        <w:rPr>
          <w:rFonts w:ascii="宋体" w:hAnsi="宋体" w:eastAsia="仿宋_GB2312"/>
          <w:color w:val="000000" w:themeColor="text1"/>
          <w:sz w:val="30"/>
          <w:szCs w:val="30"/>
          <w:u w:val="single"/>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年</w:t>
      </w:r>
      <w:r>
        <w:rPr>
          <w:rFonts w:ascii="宋体" w:hAnsi="宋体" w:eastAsia="仿宋_GB2312"/>
          <w:color w:val="000000" w:themeColor="text1"/>
          <w:sz w:val="30"/>
          <w:szCs w:val="30"/>
          <w:u w:val="single"/>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月</w:t>
      </w:r>
      <w:r>
        <w:rPr>
          <w:rFonts w:ascii="宋体" w:hAnsi="宋体" w:eastAsia="仿宋_GB2312"/>
          <w:color w:val="000000" w:themeColor="text1"/>
          <w:sz w:val="30"/>
          <w:szCs w:val="30"/>
          <w:u w:val="single"/>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日</w:t>
      </w:r>
      <w:r>
        <w:rPr>
          <w:rFonts w:ascii="宋体" w:hAnsi="宋体" w:eastAsia="仿宋_GB2312"/>
          <w:color w:val="000000" w:themeColor="text1"/>
          <w:sz w:val="30"/>
          <w:szCs w:val="30"/>
          <w:u w:val="single"/>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时在</w:t>
      </w:r>
      <w:r>
        <w:rPr>
          <w:rFonts w:ascii="宋体" w:hAnsi="宋体" w:eastAsia="仿宋_GB2312"/>
          <w:color w:val="000000" w:themeColor="text1"/>
          <w:sz w:val="30"/>
          <w:szCs w:val="30"/>
          <w:u w:val="single"/>
          <w14:textFill>
            <w14:solidFill>
              <w14:schemeClr w14:val="tx1"/>
            </w14:solidFill>
          </w14:textFill>
        </w:rPr>
        <w:t>　　　</w:t>
      </w:r>
      <w:r>
        <w:rPr>
          <w:rFonts w:hint="eastAsia" w:ascii="宋体" w:hAnsi="宋体" w:eastAsia="仿宋_GB2312"/>
          <w:color w:val="000000" w:themeColor="text1"/>
          <w:sz w:val="30"/>
          <w:szCs w:val="30"/>
          <w:u w:val="single"/>
          <w14:textFill>
            <w14:solidFill>
              <w14:schemeClr w14:val="tx1"/>
            </w14:solidFill>
          </w14:textFill>
        </w:rPr>
        <w:t xml:space="preserve">  </w:t>
      </w:r>
      <w:r>
        <w:rPr>
          <w:rFonts w:ascii="宋体" w:hAnsi="宋体" w:eastAsia="仿宋_GB2312"/>
          <w:color w:val="000000" w:themeColor="text1"/>
          <w:sz w:val="30"/>
          <w:szCs w:val="30"/>
          <w:u w:val="single"/>
          <w14:textFill>
            <w14:solidFill>
              <w14:schemeClr w14:val="tx1"/>
            </w14:solidFill>
          </w14:textFill>
        </w:rPr>
        <w:t>　　</w:t>
      </w:r>
      <w:r>
        <w:rPr>
          <w:rFonts w:ascii="宋体" w:hAnsi="宋体" w:eastAsia="仿宋_GB2312"/>
          <w:color w:val="000000" w:themeColor="text1"/>
          <w:sz w:val="30"/>
          <w:szCs w:val="30"/>
          <w14:textFill>
            <w14:solidFill>
              <w14:schemeClr w14:val="tx1"/>
            </w14:solidFill>
          </w14:textFill>
        </w:rPr>
        <w:t>召开低保评议会议，请低保申请人（无行为能力的户主委托的代理人）</w:t>
      </w:r>
      <w:r>
        <w:rPr>
          <w:rFonts w:hint="eastAsia" w:ascii="宋体" w:hAnsi="宋体" w:eastAsia="仿宋_GB2312"/>
          <w:color w:val="000000" w:themeColor="text1"/>
          <w:sz w:val="30"/>
          <w:szCs w:val="30"/>
          <w14:textFill>
            <w14:solidFill>
              <w14:schemeClr w14:val="tx1"/>
            </w14:solidFill>
          </w14:textFill>
        </w:rPr>
        <w:t>做</w:t>
      </w:r>
      <w:r>
        <w:rPr>
          <w:rFonts w:ascii="宋体" w:hAnsi="宋体" w:eastAsia="仿宋_GB2312"/>
          <w:color w:val="000000" w:themeColor="text1"/>
          <w:sz w:val="30"/>
          <w:szCs w:val="30"/>
          <w14:textFill>
            <w14:solidFill>
              <w14:schemeClr w14:val="tx1"/>
            </w14:solidFill>
          </w14:textFill>
        </w:rPr>
        <w:t>好陈述准备，欢迎辖区的居民参加旁听。本次听证评议的对象如下：</w:t>
      </w:r>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80"/>
        <w:gridCol w:w="1260"/>
        <w:gridCol w:w="37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序号</w:t>
            </w:r>
          </w:p>
        </w:tc>
        <w:tc>
          <w:tcPr>
            <w:tcW w:w="198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户主姓名</w:t>
            </w:r>
          </w:p>
        </w:tc>
        <w:tc>
          <w:tcPr>
            <w:tcW w:w="126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家庭人口</w:t>
            </w:r>
          </w:p>
        </w:tc>
        <w:tc>
          <w:tcPr>
            <w:tcW w:w="378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家庭住址</w:t>
            </w:r>
          </w:p>
        </w:tc>
        <w:tc>
          <w:tcPr>
            <w:tcW w:w="14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9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3780"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r>
    </w:tbl>
    <w:p>
      <w:pPr>
        <w:widowControl/>
        <w:snapToGrid w:val="0"/>
        <w:jc w:val="left"/>
        <w:rPr>
          <w:rFonts w:ascii="宋体" w:hAnsi="宋体" w:eastAsia="仿宋_GB2312'"/>
          <w:color w:val="000000" w:themeColor="text1"/>
          <w:kern w:val="0"/>
          <w:sz w:val="30"/>
          <w:szCs w:val="30"/>
          <w:u w:val="single"/>
          <w14:textFill>
            <w14:solidFill>
              <w14:schemeClr w14:val="tx1"/>
            </w14:solidFill>
          </w14:textFill>
        </w:rPr>
      </w:pPr>
    </w:p>
    <w:p>
      <w:pPr>
        <w:widowControl/>
        <w:snapToGrid w:val="0"/>
        <w:ind w:firstLine="4350" w:firstLineChars="1450"/>
        <w:jc w:val="left"/>
        <w:rPr>
          <w:rFonts w:ascii="宋体" w:hAnsi="宋体" w:eastAsia="仿宋_GB2312"/>
          <w:color w:val="000000" w:themeColor="text1"/>
          <w:kern w:val="0"/>
          <w:sz w:val="30"/>
          <w:szCs w:val="30"/>
          <w14:textFill>
            <w14:solidFill>
              <w14:schemeClr w14:val="tx1"/>
            </w14:solidFill>
          </w14:textFill>
        </w:rPr>
      </w:pPr>
      <w:r>
        <w:rPr>
          <w:rFonts w:ascii="宋体" w:hAnsi="宋体" w:eastAsia="仿宋_GB2312"/>
          <w:color w:val="000000" w:themeColor="text1"/>
          <w:kern w:val="0"/>
          <w:sz w:val="30"/>
          <w:szCs w:val="30"/>
          <w:u w:val="single"/>
          <w14:textFill>
            <w14:solidFill>
              <w14:schemeClr w14:val="tx1"/>
            </w14:solidFill>
          </w14:textFill>
        </w:rPr>
        <w:t>　　　　　</w:t>
      </w:r>
      <w:r>
        <w:rPr>
          <w:rFonts w:hint="eastAsia" w:ascii="宋体" w:hAnsi="宋体" w:eastAsia="仿宋_GB2312"/>
          <w:color w:val="000000" w:themeColor="text1"/>
          <w:kern w:val="0"/>
          <w:sz w:val="30"/>
          <w:szCs w:val="30"/>
          <w14:textFill>
            <w14:solidFill>
              <w14:schemeClr w14:val="tx1"/>
            </w14:solidFill>
          </w14:textFill>
        </w:rPr>
        <w:t xml:space="preserve"> </w:t>
      </w:r>
      <w:r>
        <w:rPr>
          <w:rFonts w:ascii="宋体" w:hAnsi="宋体" w:eastAsia="仿宋_GB2312"/>
          <w:color w:val="000000" w:themeColor="text1"/>
          <w:kern w:val="0"/>
          <w:sz w:val="30"/>
          <w:szCs w:val="30"/>
          <w14:textFill>
            <w14:solidFill>
              <w14:schemeClr w14:val="tx1"/>
            </w14:solidFill>
          </w14:textFill>
        </w:rPr>
        <w:t>镇人民政府（盖章）</w:t>
      </w:r>
    </w:p>
    <w:p>
      <w:pPr>
        <w:widowControl/>
        <w:snapToGrid w:val="0"/>
        <w:jc w:val="left"/>
        <w:rPr>
          <w:rFonts w:ascii="宋体" w:hAnsi="宋体" w:eastAsia="仿宋_GB2312"/>
          <w:color w:val="000000" w:themeColor="text1"/>
          <w:kern w:val="0"/>
          <w:sz w:val="30"/>
          <w:szCs w:val="30"/>
          <w14:textFill>
            <w14:solidFill>
              <w14:schemeClr w14:val="tx1"/>
            </w14:solidFill>
          </w14:textFill>
        </w:rPr>
      </w:pPr>
      <w:r>
        <w:rPr>
          <w:rFonts w:ascii="宋体" w:hAnsi="宋体" w:eastAsia="仿宋_GB2312"/>
          <w:color w:val="000000" w:themeColor="text1"/>
          <w:kern w:val="0"/>
          <w:sz w:val="30"/>
          <w:szCs w:val="30"/>
          <w14:textFill>
            <w14:solidFill>
              <w14:schemeClr w14:val="tx1"/>
            </w14:solidFill>
          </w14:textFill>
        </w:rPr>
        <w:t xml:space="preserve">                                       </w:t>
      </w:r>
    </w:p>
    <w:p>
      <w:pPr>
        <w:widowControl/>
        <w:snapToGrid w:val="0"/>
        <w:ind w:firstLine="6150" w:firstLineChars="2050"/>
        <w:jc w:val="left"/>
        <w:rPr>
          <w:rFonts w:ascii="宋体" w:hAnsi="宋体" w:eastAsia="仿宋_GB2312"/>
          <w:color w:val="000000" w:themeColor="text1"/>
          <w:kern w:val="0"/>
          <w:sz w:val="30"/>
          <w:szCs w:val="30"/>
          <w14:textFill>
            <w14:solidFill>
              <w14:schemeClr w14:val="tx1"/>
            </w14:solidFill>
          </w14:textFill>
        </w:rPr>
      </w:pPr>
      <w:r>
        <w:rPr>
          <w:rFonts w:ascii="宋体" w:hAnsi="宋体" w:eastAsia="仿宋_GB2312"/>
          <w:color w:val="000000" w:themeColor="text1"/>
          <w:kern w:val="0"/>
          <w:sz w:val="30"/>
          <w:szCs w:val="30"/>
          <w14:textFill>
            <w14:solidFill>
              <w14:schemeClr w14:val="tx1"/>
            </w14:solidFill>
          </w14:textFill>
        </w:rPr>
        <w:t xml:space="preserve">年  月  日 </w:t>
      </w:r>
    </w:p>
    <w:p>
      <w:pPr>
        <w:rPr>
          <w:rFonts w:ascii="宋体" w:hAnsi="宋体"/>
          <w:color w:val="000000" w:themeColor="text1"/>
          <w:sz w:val="24"/>
          <w14:textFill>
            <w14:solidFill>
              <w14:schemeClr w14:val="tx1"/>
            </w14:solidFill>
          </w14:textFill>
        </w:rPr>
        <w:sectPr>
          <w:footerReference r:id="rId3" w:type="default"/>
          <w:pgSz w:w="11906" w:h="16838"/>
          <w:pgMar w:top="1871" w:right="1531" w:bottom="1701" w:left="1531" w:header="851" w:footer="1531" w:gutter="0"/>
          <w:pgNumType w:fmt="numberInDash" w:start="1"/>
          <w:cols w:space="0" w:num="1"/>
          <w:rtlGutter w:val="0"/>
          <w:docGrid w:type="lines" w:linePitch="315" w:charSpace="0"/>
        </w:sect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附件2</w:t>
      </w:r>
    </w:p>
    <w:p>
      <w:pPr>
        <w:jc w:val="center"/>
        <w:rPr>
          <w:rFonts w:hint="eastAsia" w:ascii="宋体" w:hAnsi="宋体" w:eastAsia="方正小标宋简体"/>
          <w:color w:val="000000" w:themeColor="text1"/>
          <w:sz w:val="44"/>
          <w:szCs w:val="44"/>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w:t>
      </w:r>
      <w:r>
        <w:rPr>
          <w:rFonts w:hint="eastAsia" w:ascii="宋体" w:hAnsi="宋体" w:eastAsia="方正小标宋简体"/>
          <w:color w:val="000000" w:themeColor="text1"/>
          <w:sz w:val="44"/>
          <w:szCs w:val="44"/>
          <w14:textFill>
            <w14:solidFill>
              <w14:schemeClr w14:val="tx1"/>
            </w14:solidFill>
          </w14:textFill>
        </w:rPr>
        <w:t>调查报告</w:t>
      </w:r>
    </w:p>
    <w:p>
      <w:pP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w:t>
      </w:r>
      <w:r>
        <w:rPr>
          <w:rFonts w:ascii="宋体" w:hAnsi="宋体"/>
          <w:color w:val="000000" w:themeColor="text1"/>
          <w:sz w:val="24"/>
          <w14:textFill>
            <w14:solidFill>
              <w14:schemeClr w14:val="tx1"/>
            </w14:solidFill>
          </w14:textFill>
        </w:rPr>
        <w:t>　　　　</w:t>
      </w:r>
      <w:r>
        <w:rPr>
          <w:rFonts w:hint="eastAsia" w:ascii="宋体" w:hAnsi="宋体"/>
          <w:color w:val="000000" w:themeColor="text1"/>
          <w:sz w:val="24"/>
          <w14:textFill>
            <w14:solidFill>
              <w14:schemeClr w14:val="tx1"/>
            </w14:solidFill>
          </w14:textFill>
        </w:rPr>
        <w:t>　　　　　　　　　　　　　　　　　　　　　　　　　　　　　　　　　　　　　　　　年　　月　　日</w:t>
      </w:r>
    </w:p>
    <w:tbl>
      <w:tblPr>
        <w:tblStyle w:val="11"/>
        <w:tblW w:w="139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00"/>
        <w:gridCol w:w="540"/>
        <w:gridCol w:w="540"/>
        <w:gridCol w:w="720"/>
        <w:gridCol w:w="720"/>
        <w:gridCol w:w="720"/>
        <w:gridCol w:w="2160"/>
        <w:gridCol w:w="1080"/>
        <w:gridCol w:w="900"/>
        <w:gridCol w:w="1080"/>
        <w:gridCol w:w="180"/>
        <w:gridCol w:w="720"/>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8" w:type="dxa"/>
            <w:gridSpan w:val="9"/>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被调查家庭基本信息</w:t>
            </w:r>
          </w:p>
        </w:tc>
        <w:tc>
          <w:tcPr>
            <w:tcW w:w="2880" w:type="dxa"/>
            <w:gridSpan w:val="4"/>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调查意见</w:t>
            </w:r>
          </w:p>
        </w:tc>
        <w:tc>
          <w:tcPr>
            <w:tcW w:w="2163" w:type="dxa"/>
            <w:vMerge w:val="restart"/>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48"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姓名</w:t>
            </w:r>
          </w:p>
        </w:tc>
        <w:tc>
          <w:tcPr>
            <w:tcW w:w="90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关系</w:t>
            </w:r>
          </w:p>
        </w:tc>
        <w:tc>
          <w:tcPr>
            <w:tcW w:w="5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性别</w:t>
            </w:r>
          </w:p>
        </w:tc>
        <w:tc>
          <w:tcPr>
            <w:tcW w:w="5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年龄</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健康状况</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婚姻状况</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劳动能力</w:t>
            </w:r>
          </w:p>
        </w:tc>
        <w:tc>
          <w:tcPr>
            <w:tcW w:w="216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工作单位</w:t>
            </w:r>
          </w:p>
        </w:tc>
        <w:tc>
          <w:tcPr>
            <w:tcW w:w="108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月收入</w:t>
            </w:r>
          </w:p>
        </w:tc>
        <w:tc>
          <w:tcPr>
            <w:tcW w:w="90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劳动</w:t>
            </w:r>
          </w:p>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能力</w:t>
            </w:r>
          </w:p>
        </w:tc>
        <w:tc>
          <w:tcPr>
            <w:tcW w:w="108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月收入</w:t>
            </w:r>
          </w:p>
        </w:tc>
        <w:tc>
          <w:tcPr>
            <w:tcW w:w="900" w:type="dxa"/>
            <w:gridSpan w:val="2"/>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家庭</w:t>
            </w:r>
          </w:p>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财产</w:t>
            </w:r>
          </w:p>
        </w:tc>
        <w:tc>
          <w:tcPr>
            <w:tcW w:w="2163"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restart"/>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continue"/>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continue"/>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continue"/>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continue"/>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gridSpan w:val="2"/>
            <w:vMerge w:val="continue"/>
            <w:vAlign w:val="center"/>
          </w:tcPr>
          <w:p>
            <w:pPr>
              <w:jc w:val="center"/>
              <w:rPr>
                <w:rFonts w:ascii="宋体" w:hAnsi="宋体"/>
                <w:color w:val="000000" w:themeColor="text1"/>
                <w:sz w:val="24"/>
                <w14:textFill>
                  <w14:solidFill>
                    <w14:schemeClr w14:val="tx1"/>
                  </w14:solidFill>
                </w14:textFill>
              </w:rPr>
            </w:pPr>
          </w:p>
        </w:tc>
        <w:tc>
          <w:tcPr>
            <w:tcW w:w="2163"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968" w:type="dxa"/>
            <w:gridSpan w:val="6"/>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家庭人均月收入</w:t>
            </w: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16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3063" w:type="dxa"/>
            <w:gridSpan w:val="3"/>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trPr>
        <w:tc>
          <w:tcPr>
            <w:tcW w:w="1548" w:type="dxa"/>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调查情况</w:t>
            </w:r>
          </w:p>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记录</w:t>
            </w:r>
          </w:p>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(可续页)</w:t>
            </w:r>
          </w:p>
        </w:tc>
        <w:tc>
          <w:tcPr>
            <w:tcW w:w="12423" w:type="dxa"/>
            <w:gridSpan w:val="13"/>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48" w:type="dxa"/>
            <w:vMerge w:val="restart"/>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调查人基本情况</w:t>
            </w:r>
          </w:p>
        </w:tc>
        <w:tc>
          <w:tcPr>
            <w:tcW w:w="1440" w:type="dxa"/>
            <w:gridSpan w:val="2"/>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姓名</w:t>
            </w:r>
          </w:p>
        </w:tc>
        <w:tc>
          <w:tcPr>
            <w:tcW w:w="1260" w:type="dxa"/>
            <w:gridSpan w:val="2"/>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职位</w:t>
            </w:r>
          </w:p>
        </w:tc>
        <w:tc>
          <w:tcPr>
            <w:tcW w:w="1440" w:type="dxa"/>
            <w:gridSpan w:val="2"/>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调查时间</w:t>
            </w:r>
          </w:p>
        </w:tc>
        <w:tc>
          <w:tcPr>
            <w:tcW w:w="5400" w:type="dxa"/>
            <w:gridSpan w:val="5"/>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对调查真实性承诺</w:t>
            </w:r>
          </w:p>
        </w:tc>
        <w:tc>
          <w:tcPr>
            <w:tcW w:w="2883" w:type="dxa"/>
            <w:gridSpan w:val="2"/>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调查人签字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48" w:type="dxa"/>
            <w:vMerge w:val="continue"/>
            <w:vAlign w:val="center"/>
          </w:tcPr>
          <w:p>
            <w:pPr>
              <w:jc w:val="center"/>
              <w:rPr>
                <w:rFonts w:ascii="宋体" w:hAnsi="宋体"/>
                <w:color w:val="000000" w:themeColor="text1"/>
                <w:sz w:val="24"/>
                <w14:textFill>
                  <w14:solidFill>
                    <w14:schemeClr w14:val="tx1"/>
                  </w14:solidFill>
                </w14:textFill>
              </w:rPr>
            </w:pPr>
          </w:p>
        </w:tc>
        <w:tc>
          <w:tcPr>
            <w:tcW w:w="1440" w:type="dxa"/>
            <w:gridSpan w:val="2"/>
            <w:vAlign w:val="center"/>
          </w:tcPr>
          <w:p>
            <w:pPr>
              <w:jc w:val="center"/>
              <w:rPr>
                <w:rFonts w:ascii="宋体" w:hAnsi="宋体"/>
                <w:color w:val="000000" w:themeColor="text1"/>
                <w:sz w:val="24"/>
                <w14:textFill>
                  <w14:solidFill>
                    <w14:schemeClr w14:val="tx1"/>
                  </w14:solidFill>
                </w14:textFill>
              </w:rPr>
            </w:pPr>
          </w:p>
        </w:tc>
        <w:tc>
          <w:tcPr>
            <w:tcW w:w="1260" w:type="dxa"/>
            <w:gridSpan w:val="2"/>
            <w:vAlign w:val="center"/>
          </w:tcPr>
          <w:p>
            <w:pPr>
              <w:jc w:val="center"/>
              <w:rPr>
                <w:rFonts w:ascii="宋体" w:hAnsi="宋体"/>
                <w:color w:val="000000" w:themeColor="text1"/>
                <w:sz w:val="24"/>
                <w14:textFill>
                  <w14:solidFill>
                    <w14:schemeClr w14:val="tx1"/>
                  </w14:solidFill>
                </w14:textFill>
              </w:rPr>
            </w:pPr>
          </w:p>
        </w:tc>
        <w:tc>
          <w:tcPr>
            <w:tcW w:w="1440" w:type="dxa"/>
            <w:gridSpan w:val="2"/>
            <w:vAlign w:val="center"/>
          </w:tcPr>
          <w:p>
            <w:pPr>
              <w:jc w:val="center"/>
              <w:rPr>
                <w:rFonts w:ascii="宋体" w:hAnsi="宋体"/>
                <w:color w:val="000000" w:themeColor="text1"/>
                <w:sz w:val="24"/>
                <w14:textFill>
                  <w14:solidFill>
                    <w14:schemeClr w14:val="tx1"/>
                  </w14:solidFill>
                </w14:textFill>
              </w:rPr>
            </w:pPr>
          </w:p>
        </w:tc>
        <w:tc>
          <w:tcPr>
            <w:tcW w:w="5400" w:type="dxa"/>
            <w:gridSpan w:val="5"/>
            <w:vAlign w:val="center"/>
          </w:tcPr>
          <w:p>
            <w:pPr>
              <w:jc w:val="center"/>
              <w:rPr>
                <w:rFonts w:ascii="宋体" w:hAnsi="宋体"/>
                <w:color w:val="000000" w:themeColor="text1"/>
                <w:sz w:val="24"/>
                <w14:textFill>
                  <w14:solidFill>
                    <w14:schemeClr w14:val="tx1"/>
                  </w14:solidFill>
                </w14:textFill>
              </w:rPr>
            </w:pPr>
          </w:p>
        </w:tc>
        <w:tc>
          <w:tcPr>
            <w:tcW w:w="2883" w:type="dxa"/>
            <w:gridSpan w:val="2"/>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48" w:type="dxa"/>
            <w:vMerge w:val="continue"/>
            <w:vAlign w:val="center"/>
          </w:tcPr>
          <w:p>
            <w:pPr>
              <w:jc w:val="center"/>
              <w:rPr>
                <w:rFonts w:ascii="宋体" w:hAnsi="宋体"/>
                <w:color w:val="000000" w:themeColor="text1"/>
                <w:sz w:val="24"/>
                <w14:textFill>
                  <w14:solidFill>
                    <w14:schemeClr w14:val="tx1"/>
                  </w14:solidFill>
                </w14:textFill>
              </w:rPr>
            </w:pPr>
          </w:p>
        </w:tc>
        <w:tc>
          <w:tcPr>
            <w:tcW w:w="1440" w:type="dxa"/>
            <w:gridSpan w:val="2"/>
            <w:vAlign w:val="center"/>
          </w:tcPr>
          <w:p>
            <w:pPr>
              <w:jc w:val="center"/>
              <w:rPr>
                <w:rFonts w:ascii="宋体" w:hAnsi="宋体"/>
                <w:color w:val="000000" w:themeColor="text1"/>
                <w:sz w:val="24"/>
                <w14:textFill>
                  <w14:solidFill>
                    <w14:schemeClr w14:val="tx1"/>
                  </w14:solidFill>
                </w14:textFill>
              </w:rPr>
            </w:pPr>
          </w:p>
        </w:tc>
        <w:tc>
          <w:tcPr>
            <w:tcW w:w="1260" w:type="dxa"/>
            <w:gridSpan w:val="2"/>
            <w:vAlign w:val="center"/>
          </w:tcPr>
          <w:p>
            <w:pPr>
              <w:jc w:val="center"/>
              <w:rPr>
                <w:rFonts w:ascii="宋体" w:hAnsi="宋体"/>
                <w:color w:val="000000" w:themeColor="text1"/>
                <w:sz w:val="24"/>
                <w14:textFill>
                  <w14:solidFill>
                    <w14:schemeClr w14:val="tx1"/>
                  </w14:solidFill>
                </w14:textFill>
              </w:rPr>
            </w:pPr>
          </w:p>
        </w:tc>
        <w:tc>
          <w:tcPr>
            <w:tcW w:w="1440" w:type="dxa"/>
            <w:gridSpan w:val="2"/>
            <w:vAlign w:val="center"/>
          </w:tcPr>
          <w:p>
            <w:pPr>
              <w:jc w:val="center"/>
              <w:rPr>
                <w:rFonts w:ascii="宋体" w:hAnsi="宋体"/>
                <w:color w:val="000000" w:themeColor="text1"/>
                <w:sz w:val="24"/>
                <w14:textFill>
                  <w14:solidFill>
                    <w14:schemeClr w14:val="tx1"/>
                  </w14:solidFill>
                </w14:textFill>
              </w:rPr>
            </w:pPr>
          </w:p>
        </w:tc>
        <w:tc>
          <w:tcPr>
            <w:tcW w:w="5400" w:type="dxa"/>
            <w:gridSpan w:val="5"/>
            <w:vAlign w:val="center"/>
          </w:tcPr>
          <w:p>
            <w:pPr>
              <w:jc w:val="center"/>
              <w:rPr>
                <w:rFonts w:ascii="宋体" w:hAnsi="宋体"/>
                <w:color w:val="000000" w:themeColor="text1"/>
                <w:sz w:val="24"/>
                <w14:textFill>
                  <w14:solidFill>
                    <w14:schemeClr w14:val="tx1"/>
                  </w14:solidFill>
                </w14:textFill>
              </w:rPr>
            </w:pPr>
          </w:p>
        </w:tc>
        <w:tc>
          <w:tcPr>
            <w:tcW w:w="2883" w:type="dxa"/>
            <w:gridSpan w:val="2"/>
            <w:vAlign w:val="center"/>
          </w:tcPr>
          <w:p>
            <w:pPr>
              <w:jc w:val="center"/>
              <w:rPr>
                <w:rFonts w:ascii="宋体" w:hAnsi="宋体"/>
                <w:color w:val="000000" w:themeColor="text1"/>
                <w:sz w:val="24"/>
                <w14:textFill>
                  <w14:solidFill>
                    <w14:schemeClr w14:val="tx1"/>
                  </w14:solidFill>
                </w14:textFill>
              </w:rPr>
            </w:pPr>
          </w:p>
        </w:tc>
      </w:tr>
    </w:tbl>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说明：1、劳动能力指：有劳动能力（有），影响劳动能力（影响），部分劳动能力（部分），无劳动能力（无）；</w:t>
      </w:r>
    </w:p>
    <w:p>
      <w:pPr>
        <w:ind w:firstLine="720" w:firstLineChars="3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“调查意见”栏，一类低保填写“月收入”，二类低保填写“劳动能力”。</w:t>
      </w:r>
    </w:p>
    <w:p>
      <w:pPr>
        <w:rPr>
          <w:rFonts w:ascii="宋体" w:hAnsi="宋体"/>
          <w:color w:val="000000" w:themeColor="text1"/>
          <w:sz w:val="24"/>
          <w14:textFill>
            <w14:solidFill>
              <w14:schemeClr w14:val="tx1"/>
            </w14:solidFill>
          </w14:textFill>
        </w:rPr>
        <w:sectPr>
          <w:pgSz w:w="16838" w:h="11906" w:orient="landscape"/>
          <w:pgMar w:top="1418" w:right="1418" w:bottom="1418" w:left="1418" w:header="851" w:footer="992" w:gutter="0"/>
          <w:pgNumType w:fmt="numberInDash"/>
          <w:cols w:space="720" w:num="1"/>
          <w:docGrid w:type="lines" w:linePitch="312" w:charSpace="0"/>
        </w:sect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附件3</w:t>
      </w:r>
    </w:p>
    <w:p>
      <w:pPr>
        <w:jc w:val="center"/>
        <w:rPr>
          <w:rFonts w:ascii="宋体" w:hAnsi="宋体" w:eastAsia="方正小标宋简体"/>
          <w:color w:val="000000" w:themeColor="text1"/>
          <w:sz w:val="44"/>
          <w:szCs w:val="44"/>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城乡低保评议会记录</w:t>
      </w:r>
    </w:p>
    <w:p>
      <w:pP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w:t>
      </w:r>
      <w:r>
        <w:rPr>
          <w:rFonts w:ascii="宋体" w:hAnsi="宋体"/>
          <w:color w:val="000000" w:themeColor="text1"/>
          <w:sz w:val="24"/>
          <w14:textFill>
            <w14:solidFill>
              <w14:schemeClr w14:val="tx1"/>
            </w14:solidFill>
          </w14:textFill>
        </w:rPr>
        <w:t>　　　　</w:t>
      </w:r>
      <w:r>
        <w:rPr>
          <w:rFonts w:hint="eastAsia" w:ascii="宋体" w:hAnsi="宋体"/>
          <w:color w:val="000000" w:themeColor="text1"/>
          <w:sz w:val="24"/>
          <w14:textFill>
            <w14:solidFill>
              <w14:schemeClr w14:val="tx1"/>
            </w14:solidFill>
          </w14:textFill>
        </w:rPr>
        <w:t>　　　　　　　　　　　　　　　　　　　　　　　　　　　　　　　　　　　　　　　　年　　月　　日</w:t>
      </w:r>
    </w:p>
    <w:tbl>
      <w:tblPr>
        <w:tblStyle w:val="11"/>
        <w:tblW w:w="13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00"/>
        <w:gridCol w:w="540"/>
        <w:gridCol w:w="540"/>
        <w:gridCol w:w="720"/>
        <w:gridCol w:w="720"/>
        <w:gridCol w:w="720"/>
        <w:gridCol w:w="2520"/>
        <w:gridCol w:w="1080"/>
        <w:gridCol w:w="1260"/>
        <w:gridCol w:w="900"/>
        <w:gridCol w:w="7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gridSpan w:val="9"/>
            <w:vAlign w:val="center"/>
          </w:tcPr>
          <w:p>
            <w:pPr>
              <w:jc w:val="center"/>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被听证对象（或委托代理人）</w:t>
            </w:r>
            <w:r>
              <w:rPr>
                <w:rFonts w:hint="eastAsia" w:ascii="宋体" w:hAnsi="宋体"/>
                <w:color w:val="000000" w:themeColor="text1"/>
                <w:sz w:val="24"/>
                <w14:textFill>
                  <w14:solidFill>
                    <w14:schemeClr w14:val="tx1"/>
                  </w14:solidFill>
                </w14:textFill>
              </w:rPr>
              <w:t>陈述情况记录</w:t>
            </w:r>
          </w:p>
        </w:tc>
        <w:tc>
          <w:tcPr>
            <w:tcW w:w="2880" w:type="dxa"/>
            <w:gridSpan w:val="3"/>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会议意见</w:t>
            </w:r>
          </w:p>
        </w:tc>
        <w:tc>
          <w:tcPr>
            <w:tcW w:w="1800" w:type="dxa"/>
            <w:vMerge w:val="restart"/>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评议</w:t>
            </w:r>
            <w:r>
              <w:rPr>
                <w:rFonts w:ascii="宋体" w:hAnsi="宋体"/>
                <w:color w:val="000000" w:themeColor="text1"/>
                <w:sz w:val="24"/>
                <w14:textFill>
                  <w14:solidFill>
                    <w14:schemeClr w14:val="tx1"/>
                  </w14:solidFill>
                </w14:textFill>
              </w:rPr>
              <w:t>人员</w:t>
            </w:r>
          </w:p>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姓名</w:t>
            </w:r>
          </w:p>
        </w:tc>
        <w:tc>
          <w:tcPr>
            <w:tcW w:w="90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关系</w:t>
            </w:r>
          </w:p>
        </w:tc>
        <w:tc>
          <w:tcPr>
            <w:tcW w:w="5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性别</w:t>
            </w:r>
          </w:p>
        </w:tc>
        <w:tc>
          <w:tcPr>
            <w:tcW w:w="5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年龄</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健康状况</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婚姻状况</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劳动能力</w:t>
            </w:r>
          </w:p>
        </w:tc>
        <w:tc>
          <w:tcPr>
            <w:tcW w:w="25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工作单位</w:t>
            </w:r>
          </w:p>
        </w:tc>
        <w:tc>
          <w:tcPr>
            <w:tcW w:w="108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月收入</w:t>
            </w:r>
          </w:p>
        </w:tc>
        <w:tc>
          <w:tcPr>
            <w:tcW w:w="126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劳动</w:t>
            </w:r>
          </w:p>
          <w:p>
            <w:pPr>
              <w:jc w:val="center"/>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能力</w:t>
            </w:r>
            <w:r>
              <w:rPr>
                <w:rFonts w:hint="eastAsia" w:ascii="宋体" w:hAnsi="宋体"/>
                <w:color w:val="000000" w:themeColor="text1"/>
                <w:sz w:val="24"/>
                <w14:textFill>
                  <w14:solidFill>
                    <w14:schemeClr w14:val="tx1"/>
                  </w14:solidFill>
                </w14:textFill>
              </w:rPr>
              <w:t>（分）</w:t>
            </w:r>
          </w:p>
        </w:tc>
        <w:tc>
          <w:tcPr>
            <w:tcW w:w="90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月收入</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家庭</w:t>
            </w:r>
          </w:p>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财产</w:t>
            </w: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restart"/>
            <w:vAlign w:val="center"/>
          </w:tcPr>
          <w:p>
            <w:pPr>
              <w:jc w:val="center"/>
              <w:rPr>
                <w:rFonts w:ascii="宋体" w:hAnsi="宋体"/>
                <w:color w:val="000000" w:themeColor="text1"/>
                <w:sz w:val="24"/>
                <w14:textFill>
                  <w14:solidFill>
                    <w14:schemeClr w14:val="tx1"/>
                  </w14:solidFill>
                </w14:textFill>
              </w:rPr>
            </w:pPr>
          </w:p>
        </w:tc>
        <w:tc>
          <w:tcPr>
            <w:tcW w:w="1800" w:type="dxa"/>
            <w:vMerge w:val="restart"/>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48"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5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4968" w:type="dxa"/>
            <w:gridSpan w:val="6"/>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家庭月人均收入（分数）</w:t>
            </w: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108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c>
          <w:tcPr>
            <w:tcW w:w="900" w:type="dxa"/>
            <w:vAlign w:val="center"/>
          </w:tcPr>
          <w:p>
            <w:pPr>
              <w:jc w:val="center"/>
              <w:rPr>
                <w:rFonts w:ascii="宋体" w:hAnsi="宋体"/>
                <w:color w:val="000000" w:themeColor="text1"/>
                <w:sz w:val="24"/>
                <w14:textFill>
                  <w14:solidFill>
                    <w14:schemeClr w14:val="tx1"/>
                  </w14:solidFill>
                </w14:textFill>
              </w:rPr>
            </w:pPr>
          </w:p>
        </w:tc>
        <w:tc>
          <w:tcPr>
            <w:tcW w:w="720" w:type="dxa"/>
            <w:vMerge w:val="continue"/>
            <w:vAlign w:val="center"/>
          </w:tcPr>
          <w:p>
            <w:pPr>
              <w:jc w:val="center"/>
              <w:rPr>
                <w:rFonts w:ascii="宋体" w:hAnsi="宋体"/>
                <w:color w:val="000000" w:themeColor="text1"/>
                <w:sz w:val="24"/>
                <w14:textFill>
                  <w14:solidFill>
                    <w14:schemeClr w14:val="tx1"/>
                  </w14:solidFill>
                </w14:textFill>
              </w:rPr>
            </w:pPr>
          </w:p>
        </w:tc>
        <w:tc>
          <w:tcPr>
            <w:tcW w:w="1800" w:type="dxa"/>
            <w:vMerge w:val="continue"/>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5" w:hRule="atLeast"/>
        </w:trPr>
        <w:tc>
          <w:tcPr>
            <w:tcW w:w="1548" w:type="dxa"/>
            <w:tcBorders>
              <w:bottom w:val="single" w:color="auto" w:sz="4" w:space="0"/>
            </w:tcBorders>
            <w:vAlign w:val="center"/>
          </w:tcPr>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质询疑问</w:t>
            </w:r>
          </w:p>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情况记录</w:t>
            </w:r>
          </w:p>
          <w:p>
            <w:pPr>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（可续页）</w:t>
            </w:r>
          </w:p>
        </w:tc>
        <w:tc>
          <w:tcPr>
            <w:tcW w:w="10620" w:type="dxa"/>
            <w:gridSpan w:val="11"/>
            <w:tcBorders>
              <w:bottom w:val="single" w:color="auto" w:sz="4" w:space="0"/>
            </w:tcBorders>
            <w:vAlign w:val="center"/>
          </w:tcPr>
          <w:p>
            <w:pPr>
              <w:jc w:val="center"/>
              <w:rPr>
                <w:rFonts w:ascii="宋体" w:hAnsi="宋体"/>
                <w:color w:val="000000" w:themeColor="text1"/>
                <w:sz w:val="24"/>
                <w14:textFill>
                  <w14:solidFill>
                    <w14:schemeClr w14:val="tx1"/>
                  </w14:solidFill>
                </w14:textFill>
              </w:rPr>
            </w:pPr>
          </w:p>
        </w:tc>
        <w:tc>
          <w:tcPr>
            <w:tcW w:w="1800" w:type="dxa"/>
            <w:vMerge w:val="continue"/>
            <w:tcBorders>
              <w:bottom w:val="single" w:color="auto" w:sz="4" w:space="0"/>
            </w:tcBorders>
            <w:vAlign w:val="center"/>
          </w:tcPr>
          <w:p>
            <w:pPr>
              <w:jc w:val="center"/>
              <w:rPr>
                <w:rFonts w:ascii="宋体" w:hAnsi="宋体"/>
                <w:color w:val="000000" w:themeColor="text1"/>
                <w:sz w:val="24"/>
                <w14:textFill>
                  <w14:solidFill>
                    <w14:schemeClr w14:val="tx1"/>
                  </w14:solidFill>
                </w14:textFill>
              </w:rPr>
            </w:pPr>
          </w:p>
        </w:tc>
      </w:tr>
    </w:tbl>
    <w:p>
      <w:pPr>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说明：1、劳动能力指：有劳动能力（有），影响劳动能力（影响），部分劳动能力（部分），无劳动能力（无）；2、</w:t>
      </w:r>
      <w:r>
        <w:rPr>
          <w:rFonts w:hint="eastAsia" w:ascii="宋体" w:hAnsi="宋体"/>
          <w:color w:val="000000" w:themeColor="text1"/>
          <w:sz w:val="24"/>
          <w14:textFill>
            <w14:solidFill>
              <w14:schemeClr w14:val="tx1"/>
            </w14:solidFill>
          </w14:textFill>
        </w:rPr>
        <w:t>一类低保填写“月人均收入”栏，二类低保填写“劳动能力”栏；3、</w:t>
      </w:r>
      <w:r>
        <w:rPr>
          <w:rFonts w:ascii="宋体" w:hAnsi="宋体"/>
          <w:color w:val="000000" w:themeColor="text1"/>
          <w:sz w:val="24"/>
          <w14:textFill>
            <w14:solidFill>
              <w14:schemeClr w14:val="tx1"/>
            </w14:solidFill>
          </w14:textFill>
        </w:rPr>
        <w:t>此表在表决之前由主持人当场宣读后，由听证人员亲自</w:t>
      </w:r>
      <w:r>
        <w:rPr>
          <w:rFonts w:hint="eastAsia" w:ascii="宋体" w:hAnsi="宋体"/>
          <w:color w:val="000000" w:themeColor="text1"/>
          <w:sz w:val="24"/>
          <w14:textFill>
            <w14:solidFill>
              <w14:schemeClr w14:val="tx1"/>
            </w14:solidFill>
          </w14:textFill>
        </w:rPr>
        <w:t>签名。</w:t>
      </w:r>
    </w:p>
    <w:p>
      <w:pPr>
        <w:rPr>
          <w:rFonts w:hint="eastAsia" w:ascii="宋体" w:hAnsi="宋体"/>
          <w:color w:val="000000" w:themeColor="text1"/>
          <w:sz w:val="24"/>
          <w14:textFill>
            <w14:solidFill>
              <w14:schemeClr w14:val="tx1"/>
            </w14:solidFill>
          </w14:textFill>
        </w:rPr>
        <w:sectPr>
          <w:pgSz w:w="16838" w:h="11906" w:orient="landscape"/>
          <w:pgMar w:top="1418" w:right="1418" w:bottom="1418" w:left="1418" w:header="851" w:footer="992" w:gutter="0"/>
          <w:pgNumType w:fmt="numberInDash"/>
          <w:cols w:space="720" w:num="1"/>
          <w:docGrid w:type="lines" w:linePitch="312" w:charSpace="0"/>
        </w:sect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附件4</w:t>
      </w:r>
    </w:p>
    <w:p>
      <w:pPr>
        <w:widowControl/>
        <w:snapToGrid w:val="0"/>
        <w:jc w:val="center"/>
        <w:rPr>
          <w:rFonts w:ascii="宋体" w:hAnsi="宋体" w:eastAsia="方正小标宋简体"/>
          <w:color w:val="000000" w:themeColor="text1"/>
          <w:kern w:val="0"/>
          <w:sz w:val="36"/>
          <w:szCs w:val="36"/>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城乡低保评议</w:t>
      </w:r>
      <w:r>
        <w:rPr>
          <w:rFonts w:hint="eastAsia" w:ascii="宋体" w:hAnsi="宋体" w:eastAsia="方正小标宋简体"/>
          <w:color w:val="000000" w:themeColor="text1"/>
          <w:sz w:val="44"/>
          <w:szCs w:val="44"/>
          <w14:textFill>
            <w14:solidFill>
              <w14:schemeClr w14:val="tx1"/>
            </w14:solidFill>
          </w14:textFill>
        </w:rPr>
        <w:t>票</w:t>
      </w:r>
      <w:r>
        <w:rPr>
          <w:rFonts w:ascii="宋体" w:hAnsi="宋体" w:eastAsia="方正小标宋简体"/>
          <w:color w:val="000000" w:themeColor="text1"/>
          <w:sz w:val="44"/>
          <w:szCs w:val="44"/>
          <w14:textFill>
            <w14:solidFill>
              <w14:schemeClr w14:val="tx1"/>
            </w14:solidFill>
          </w14:textFill>
        </w:rPr>
        <w:t>决表</w:t>
      </w:r>
    </w:p>
    <w:p>
      <w:pPr>
        <w:widowControl/>
        <w:snapToGrid w:val="0"/>
        <w:jc w:val="left"/>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单位：　　　　　　　　　　                           　 时间：</w:t>
      </w:r>
    </w:p>
    <w:tbl>
      <w:tblPr>
        <w:tblStyle w:val="11"/>
        <w:tblW w:w="894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40"/>
        <w:gridCol w:w="720"/>
        <w:gridCol w:w="1980"/>
        <w:gridCol w:w="1380"/>
        <w:gridCol w:w="13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序</w:t>
            </w:r>
          </w:p>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号</w:t>
            </w: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户主</w:t>
            </w:r>
          </w:p>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姓名</w:t>
            </w: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家庭人口</w:t>
            </w:r>
          </w:p>
        </w:tc>
        <w:tc>
          <w:tcPr>
            <w:tcW w:w="1980" w:type="dxa"/>
            <w:vAlign w:val="center"/>
          </w:tcPr>
          <w:p>
            <w:pPr>
              <w:widowControl/>
              <w:jc w:val="center"/>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家庭劳动能力</w:t>
            </w:r>
          </w:p>
          <w:p>
            <w:pPr>
              <w:widowControl/>
              <w:jc w:val="center"/>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状况</w:t>
            </w: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家庭人均</w:t>
            </w:r>
          </w:p>
          <w:p>
            <w:pPr>
              <w:widowControl/>
              <w:jc w:val="center"/>
              <w:rPr>
                <w:rFonts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月收入</w:t>
            </w:r>
          </w:p>
        </w:tc>
        <w:tc>
          <w:tcPr>
            <w:tcW w:w="1380" w:type="dxa"/>
            <w:vAlign w:val="center"/>
          </w:tcPr>
          <w:p>
            <w:pPr>
              <w:widowControl/>
              <w:jc w:val="center"/>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票决</w:t>
            </w:r>
          </w:p>
        </w:tc>
        <w:tc>
          <w:tcPr>
            <w:tcW w:w="1380" w:type="dxa"/>
            <w:vAlign w:val="center"/>
          </w:tcPr>
          <w:p>
            <w:pPr>
              <w:widowControl/>
              <w:jc w:val="center"/>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663"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44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72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9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c>
          <w:tcPr>
            <w:tcW w:w="1380" w:type="dxa"/>
            <w:vAlign w:val="center"/>
          </w:tcPr>
          <w:p>
            <w:pPr>
              <w:widowControl/>
              <w:jc w:val="center"/>
              <w:rPr>
                <w:rFonts w:ascii="宋体" w:hAnsi="宋体" w:eastAsia="仿宋_GB2312'"/>
                <w:color w:val="000000" w:themeColor="text1"/>
                <w:kern w:val="0"/>
                <w:sz w:val="24"/>
                <w14:textFill>
                  <w14:solidFill>
                    <w14:schemeClr w14:val="tx1"/>
                  </w14:solidFill>
                </w14:textFill>
              </w:rPr>
            </w:pPr>
          </w:p>
        </w:tc>
      </w:tr>
    </w:tbl>
    <w:p>
      <w:pPr>
        <w:widowControl/>
        <w:snapToGrid w:val="0"/>
        <w:spacing w:before="120" w:beforeLines="50"/>
        <w:ind w:left="561" w:hanging="561"/>
        <w:jc w:val="left"/>
        <w:rPr>
          <w:rFonts w:hint="eastAsia" w:ascii="宋体" w:hAnsi="宋体" w:eastAsia="仿宋_GB2312"/>
          <w:color w:val="000000" w:themeColor="text1"/>
          <w:kern w:val="0"/>
          <w:sz w:val="24"/>
          <w14:textFill>
            <w14:solidFill>
              <w14:schemeClr w14:val="tx1"/>
            </w14:solidFill>
          </w14:textFill>
        </w:rPr>
      </w:pPr>
      <w:r>
        <w:rPr>
          <w:rFonts w:ascii="宋体" w:hAnsi="宋体" w:eastAsia="仿宋_GB2312"/>
          <w:color w:val="000000" w:themeColor="text1"/>
          <w:kern w:val="0"/>
          <w:sz w:val="24"/>
          <w14:textFill>
            <w14:solidFill>
              <w14:schemeClr w14:val="tx1"/>
            </w14:solidFill>
          </w14:textFill>
        </w:rPr>
        <w:t>注：</w:t>
      </w:r>
      <w:r>
        <w:rPr>
          <w:rFonts w:hint="eastAsia" w:ascii="宋体" w:hAnsi="宋体" w:eastAsia="仿宋_GB2312"/>
          <w:color w:val="000000" w:themeColor="text1"/>
          <w:kern w:val="0"/>
          <w:sz w:val="24"/>
          <w14:textFill>
            <w14:solidFill>
              <w14:schemeClr w14:val="tx1"/>
            </w14:solidFill>
          </w14:textFill>
        </w:rPr>
        <w:t>1、</w:t>
      </w:r>
      <w:r>
        <w:rPr>
          <w:rFonts w:ascii="宋体" w:hAnsi="宋体" w:eastAsia="仿宋_GB2312"/>
          <w:color w:val="000000" w:themeColor="text1"/>
          <w:kern w:val="0"/>
          <w:sz w:val="24"/>
          <w14:textFill>
            <w14:solidFill>
              <w14:schemeClr w14:val="tx1"/>
            </w14:solidFill>
          </w14:textFill>
        </w:rPr>
        <w:t>“单位”填听证对象所在社区、村（居）委会名称；“时间”填听证评议表决时间</w:t>
      </w:r>
      <w:r>
        <w:rPr>
          <w:rFonts w:hint="eastAsia" w:ascii="宋体" w:hAnsi="宋体" w:eastAsia="仿宋_GB2312"/>
          <w:color w:val="000000" w:themeColor="text1"/>
          <w:kern w:val="0"/>
          <w:sz w:val="24"/>
          <w14:textFill>
            <w14:solidFill>
              <w14:schemeClr w14:val="tx1"/>
            </w14:solidFill>
          </w14:textFill>
        </w:rPr>
        <w:t>；</w:t>
      </w:r>
    </w:p>
    <w:p>
      <w:pPr>
        <w:widowControl/>
        <w:snapToGrid w:val="0"/>
        <w:spacing w:before="120" w:beforeLines="50"/>
        <w:ind w:left="555" w:leftChars="228" w:hanging="76" w:hangingChars="32"/>
        <w:jc w:val="left"/>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2、</w:t>
      </w:r>
      <w:r>
        <w:rPr>
          <w:rFonts w:ascii="宋体" w:hAnsi="宋体" w:eastAsia="仿宋_GB2312"/>
          <w:color w:val="000000" w:themeColor="text1"/>
          <w:kern w:val="0"/>
          <w:sz w:val="24"/>
          <w14:textFill>
            <w14:solidFill>
              <w14:schemeClr w14:val="tx1"/>
            </w14:solidFill>
          </w14:textFill>
        </w:rPr>
        <w:t>城市低保申请对象填“家庭月收入”，农村低保申请对象“</w:t>
      </w:r>
      <w:r>
        <w:rPr>
          <w:rFonts w:hint="eastAsia" w:ascii="宋体" w:hAnsi="宋体" w:eastAsia="仿宋_GB2312"/>
          <w:color w:val="000000" w:themeColor="text1"/>
          <w:kern w:val="0"/>
          <w:sz w:val="24"/>
          <w14:textFill>
            <w14:solidFill>
              <w14:schemeClr w14:val="tx1"/>
            </w14:solidFill>
          </w14:textFill>
        </w:rPr>
        <w:t>家庭劳动能力状况</w:t>
      </w:r>
      <w:r>
        <w:rPr>
          <w:rFonts w:ascii="宋体" w:hAnsi="宋体" w:eastAsia="仿宋_GB2312"/>
          <w:color w:val="000000" w:themeColor="text1"/>
          <w:kern w:val="0"/>
          <w:sz w:val="24"/>
          <w14:textFill>
            <w14:solidFill>
              <w14:schemeClr w14:val="tx1"/>
            </w14:solidFill>
          </w14:textFill>
        </w:rPr>
        <w:t>”</w:t>
      </w:r>
      <w:r>
        <w:rPr>
          <w:rFonts w:hint="eastAsia" w:ascii="宋体" w:hAnsi="宋体" w:eastAsia="仿宋_GB2312"/>
          <w:color w:val="000000" w:themeColor="text1"/>
          <w:kern w:val="0"/>
          <w:sz w:val="24"/>
          <w14:textFill>
            <w14:solidFill>
              <w14:schemeClr w14:val="tx1"/>
            </w14:solidFill>
          </w14:textFill>
        </w:rPr>
        <w:t>；</w:t>
      </w:r>
    </w:p>
    <w:p>
      <w:pPr>
        <w:widowControl/>
        <w:snapToGrid w:val="0"/>
        <w:spacing w:before="120" w:beforeLines="50"/>
        <w:ind w:left="555" w:leftChars="228" w:hanging="76" w:hangingChars="32"/>
        <w:jc w:val="left"/>
        <w:rPr>
          <w:rFonts w:hint="eastAsia" w:ascii="宋体" w:hAnsi="宋体" w:eastAsia="仿宋_GB2312"/>
          <w:color w:val="000000" w:themeColor="text1"/>
          <w:kern w:val="0"/>
          <w:sz w:val="24"/>
          <w14:textFill>
            <w14:solidFill>
              <w14:schemeClr w14:val="tx1"/>
            </w14:solidFill>
          </w14:textFill>
        </w:rPr>
      </w:pPr>
      <w:r>
        <w:rPr>
          <w:rFonts w:hint="eastAsia" w:ascii="宋体" w:hAnsi="宋体" w:eastAsia="仿宋_GB2312"/>
          <w:color w:val="000000" w:themeColor="text1"/>
          <w:kern w:val="0"/>
          <w:sz w:val="24"/>
          <w14:textFill>
            <w14:solidFill>
              <w14:schemeClr w14:val="tx1"/>
            </w14:solidFill>
          </w14:textFill>
        </w:rPr>
        <w:t>3、同意的在“票决”栏内打“√”等，不同意的打“×”等。</w:t>
      </w:r>
    </w:p>
    <w:p>
      <w:pPr>
        <w:widowControl/>
        <w:snapToGrid w:val="0"/>
        <w:spacing w:before="50"/>
        <w:jc w:val="left"/>
        <w:rPr>
          <w:rFonts w:hint="eastAsia" w:ascii="宋体" w:hAnsi="宋体" w:eastAsia="仿宋_GB2312'"/>
          <w:color w:val="000000" w:themeColor="text1"/>
          <w:kern w:val="0"/>
          <w:sz w:val="24"/>
          <w14:textFill>
            <w14:solidFill>
              <w14:schemeClr w14:val="tx1"/>
            </w14:solidFill>
          </w14:textFill>
        </w:r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附件5</w:t>
      </w:r>
    </w:p>
    <w:p>
      <w:pPr>
        <w:widowControl/>
        <w:snapToGrid w:val="0"/>
        <w:jc w:val="left"/>
        <w:rPr>
          <w:rFonts w:ascii="宋体" w:hAnsi="宋体" w:eastAsia="仿宋_GB2312'"/>
          <w:color w:val="000000" w:themeColor="text1"/>
          <w:kern w:val="0"/>
          <w:sz w:val="24"/>
          <w14:textFill>
            <w14:solidFill>
              <w14:schemeClr w14:val="tx1"/>
            </w14:solidFill>
          </w14:textFill>
        </w:rPr>
      </w:pPr>
    </w:p>
    <w:p>
      <w:pPr>
        <w:jc w:val="center"/>
        <w:rPr>
          <w:rFonts w:ascii="宋体" w:hAnsi="宋体" w:eastAsia="方正小标宋简体"/>
          <w:color w:val="000000" w:themeColor="text1"/>
          <w:sz w:val="44"/>
          <w:szCs w:val="44"/>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城乡低保评议</w:t>
      </w:r>
      <w:r>
        <w:rPr>
          <w:rFonts w:hint="eastAsia" w:ascii="宋体" w:hAnsi="宋体" w:eastAsia="方正小标宋简体"/>
          <w:color w:val="000000" w:themeColor="text1"/>
          <w:sz w:val="44"/>
          <w:szCs w:val="44"/>
          <w14:textFill>
            <w14:solidFill>
              <w14:schemeClr w14:val="tx1"/>
            </w14:solidFill>
          </w14:textFill>
        </w:rPr>
        <w:t>民主</w:t>
      </w:r>
      <w:r>
        <w:rPr>
          <w:rFonts w:ascii="宋体" w:hAnsi="宋体" w:eastAsia="方正小标宋简体"/>
          <w:color w:val="000000" w:themeColor="text1"/>
          <w:sz w:val="44"/>
          <w:szCs w:val="44"/>
          <w14:textFill>
            <w14:solidFill>
              <w14:schemeClr w14:val="tx1"/>
            </w14:solidFill>
          </w14:textFill>
        </w:rPr>
        <w:t>票决汇总表</w:t>
      </w:r>
    </w:p>
    <w:p>
      <w:pPr>
        <w:widowControl/>
        <w:snapToGrid w:val="0"/>
        <w:jc w:val="center"/>
        <w:rPr>
          <w:rFonts w:ascii="宋体" w:hAnsi="宋体" w:eastAsia="方正小标宋简体"/>
          <w:color w:val="000000" w:themeColor="text1"/>
          <w:kern w:val="0"/>
          <w:sz w:val="36"/>
          <w:szCs w:val="36"/>
          <w14:textFill>
            <w14:solidFill>
              <w14:schemeClr w14:val="tx1"/>
            </w14:solidFill>
          </w14:textFill>
        </w:rPr>
      </w:pPr>
    </w:p>
    <w:p>
      <w:pPr>
        <w:widowControl/>
        <w:snapToGrid w:val="0"/>
        <w:spacing w:line="560" w:lineRule="exact"/>
        <w:ind w:firstLine="561"/>
        <w:jc w:val="left"/>
        <w:rPr>
          <w:rFonts w:ascii="宋体" w:hAnsi="宋体" w:eastAsia="仿宋_GB2312"/>
          <w:color w:val="000000" w:themeColor="text1"/>
          <w:kern w:val="0"/>
          <w:sz w:val="30"/>
          <w:szCs w:val="30"/>
          <w14:textFill>
            <w14:solidFill>
              <w14:schemeClr w14:val="tx1"/>
            </w14:solidFill>
          </w14:textFill>
        </w:rPr>
      </w:pPr>
      <w:r>
        <w:rPr>
          <w:rFonts w:ascii="宋体" w:hAnsi="宋体" w:eastAsia="仿宋_GB2312"/>
          <w:color w:val="000000" w:themeColor="text1"/>
          <w:kern w:val="0"/>
          <w:sz w:val="30"/>
          <w:szCs w:val="30"/>
          <w14:textFill>
            <w14:solidFill>
              <w14:schemeClr w14:val="tx1"/>
            </w14:solidFill>
          </w14:textFill>
        </w:rPr>
        <w:t>经</w:t>
      </w:r>
      <w:r>
        <w:rPr>
          <w:rFonts w:ascii="宋体" w:hAnsi="宋体" w:eastAsia="仿宋_GB2312"/>
          <w:color w:val="000000" w:themeColor="text1"/>
          <w:kern w:val="0"/>
          <w:sz w:val="30"/>
          <w:szCs w:val="30"/>
          <w:u w:val="single"/>
          <w14:textFill>
            <w14:solidFill>
              <w14:schemeClr w14:val="tx1"/>
            </w14:solidFill>
          </w14:textFill>
        </w:rPr>
        <w:t xml:space="preserve">       </w:t>
      </w:r>
      <w:r>
        <w:rPr>
          <w:rFonts w:ascii="宋体" w:hAnsi="宋体" w:eastAsia="仿宋_GB2312"/>
          <w:color w:val="000000" w:themeColor="text1"/>
          <w:kern w:val="0"/>
          <w:sz w:val="30"/>
          <w:szCs w:val="30"/>
          <w14:textFill>
            <w14:solidFill>
              <w14:schemeClr w14:val="tx1"/>
            </w14:solidFill>
          </w14:textFill>
        </w:rPr>
        <w:t>年</w:t>
      </w:r>
      <w:r>
        <w:rPr>
          <w:rFonts w:ascii="宋体" w:hAnsi="宋体" w:eastAsia="仿宋_GB2312"/>
          <w:color w:val="000000" w:themeColor="text1"/>
          <w:kern w:val="0"/>
          <w:sz w:val="30"/>
          <w:szCs w:val="30"/>
          <w:u w:val="single"/>
          <w14:textFill>
            <w14:solidFill>
              <w14:schemeClr w14:val="tx1"/>
            </w14:solidFill>
          </w14:textFill>
        </w:rPr>
        <w:t xml:space="preserve"> 　 </w:t>
      </w:r>
      <w:r>
        <w:rPr>
          <w:rFonts w:ascii="宋体" w:hAnsi="宋体" w:eastAsia="仿宋_GB2312"/>
          <w:color w:val="000000" w:themeColor="text1"/>
          <w:kern w:val="0"/>
          <w:sz w:val="30"/>
          <w:szCs w:val="30"/>
          <w14:textFill>
            <w14:solidFill>
              <w14:schemeClr w14:val="tx1"/>
            </w14:solidFill>
          </w14:textFill>
        </w:rPr>
        <w:t>月</w:t>
      </w:r>
      <w:r>
        <w:rPr>
          <w:rFonts w:ascii="宋体" w:hAnsi="宋体" w:eastAsia="仿宋_GB2312"/>
          <w:color w:val="000000" w:themeColor="text1"/>
          <w:kern w:val="0"/>
          <w:sz w:val="30"/>
          <w:szCs w:val="30"/>
          <w:u w:val="single"/>
          <w14:textFill>
            <w14:solidFill>
              <w14:schemeClr w14:val="tx1"/>
            </w14:solidFill>
          </w14:textFill>
        </w:rPr>
        <w:t xml:space="preserve"> 　 </w:t>
      </w:r>
      <w:r>
        <w:rPr>
          <w:rFonts w:ascii="宋体" w:hAnsi="宋体" w:eastAsia="仿宋_GB2312"/>
          <w:color w:val="000000" w:themeColor="text1"/>
          <w:kern w:val="0"/>
          <w:sz w:val="30"/>
          <w:szCs w:val="30"/>
          <w14:textFill>
            <w14:solidFill>
              <w14:schemeClr w14:val="tx1"/>
            </w14:solidFill>
          </w14:textFill>
        </w:rPr>
        <w:t>日</w:t>
      </w:r>
      <w:r>
        <w:rPr>
          <w:rFonts w:hint="eastAsia" w:ascii="宋体" w:hAnsi="宋体" w:eastAsia="仿宋_GB2312"/>
          <w:color w:val="000000" w:themeColor="text1"/>
          <w:kern w:val="0"/>
          <w:sz w:val="30"/>
          <w:szCs w:val="30"/>
          <w14:textFill>
            <w14:solidFill>
              <w14:schemeClr w14:val="tx1"/>
            </w14:solidFill>
          </w14:textFill>
        </w:rPr>
        <w:t>民主</w:t>
      </w:r>
      <w:r>
        <w:rPr>
          <w:rFonts w:ascii="宋体" w:hAnsi="宋体" w:eastAsia="仿宋_GB2312"/>
          <w:color w:val="000000" w:themeColor="text1"/>
          <w:kern w:val="0"/>
          <w:sz w:val="30"/>
          <w:szCs w:val="30"/>
          <w14:textFill>
            <w14:solidFill>
              <w14:schemeClr w14:val="tx1"/>
            </w14:solidFill>
          </w14:textFill>
        </w:rPr>
        <w:t>评议，</w:t>
      </w:r>
      <w:r>
        <w:rPr>
          <w:rFonts w:hint="eastAsia" w:ascii="宋体" w:hAnsi="宋体" w:eastAsia="仿宋_GB2312"/>
          <w:color w:val="000000" w:themeColor="text1"/>
          <w:kern w:val="0"/>
          <w:sz w:val="30"/>
          <w:szCs w:val="30"/>
          <w14:textFill>
            <w14:solidFill>
              <w14:schemeClr w14:val="tx1"/>
            </w14:solidFill>
          </w14:textFill>
        </w:rPr>
        <w:t>以下</w:t>
      </w:r>
      <w:r>
        <w:rPr>
          <w:rFonts w:ascii="宋体" w:hAnsi="宋体" w:eastAsia="仿宋_GB2312"/>
          <w:color w:val="000000" w:themeColor="text1"/>
          <w:kern w:val="0"/>
          <w:sz w:val="30"/>
          <w:szCs w:val="30"/>
          <w:u w:val="single"/>
          <w14:textFill>
            <w14:solidFill>
              <w14:schemeClr w14:val="tx1"/>
            </w14:solidFill>
          </w14:textFill>
        </w:rPr>
        <w:t xml:space="preserve">     </w:t>
      </w:r>
      <w:r>
        <w:rPr>
          <w:rFonts w:ascii="宋体" w:hAnsi="宋体" w:eastAsia="仿宋_GB2312"/>
          <w:color w:val="000000" w:themeColor="text1"/>
          <w:kern w:val="0"/>
          <w:sz w:val="30"/>
          <w:szCs w:val="30"/>
          <w14:textFill>
            <w14:solidFill>
              <w14:schemeClr w14:val="tx1"/>
            </w14:solidFill>
          </w14:textFill>
        </w:rPr>
        <w:t>户居民最低生活保障评议结果如下：</w:t>
      </w:r>
    </w:p>
    <w:tbl>
      <w:tblPr>
        <w:tblStyle w:val="11"/>
        <w:tblW w:w="8943" w:type="dxa"/>
        <w:tblInd w:w="-15" w:type="dxa"/>
        <w:tblLayout w:type="fixed"/>
        <w:tblCellMar>
          <w:top w:w="0" w:type="dxa"/>
          <w:left w:w="108" w:type="dxa"/>
          <w:bottom w:w="0" w:type="dxa"/>
          <w:right w:w="108" w:type="dxa"/>
        </w:tblCellMar>
      </w:tblPr>
      <w:tblGrid>
        <w:gridCol w:w="1023"/>
        <w:gridCol w:w="1440"/>
        <w:gridCol w:w="1260"/>
        <w:gridCol w:w="1260"/>
        <w:gridCol w:w="1620"/>
        <w:gridCol w:w="2340"/>
      </w:tblGrid>
      <w:tr>
        <w:tblPrEx>
          <w:tblLayout w:type="fixed"/>
          <w:tblCellMar>
            <w:top w:w="0" w:type="dxa"/>
            <w:left w:w="108" w:type="dxa"/>
            <w:bottom w:w="0" w:type="dxa"/>
            <w:right w:w="108" w:type="dxa"/>
          </w:tblCellMar>
        </w:tblPrEx>
        <w:tc>
          <w:tcPr>
            <w:tcW w:w="1023" w:type="dxa"/>
            <w:tcBorders>
              <w:top w:val="single" w:color="000000" w:sz="4" w:space="0"/>
              <w:left w:val="single" w:color="000000" w:sz="4" w:space="0"/>
              <w:bottom w:val="single" w:color="000000" w:sz="4" w:space="0"/>
            </w:tcBorders>
            <w:vAlign w:val="center"/>
          </w:tcPr>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序号</w:t>
            </w:r>
          </w:p>
        </w:tc>
        <w:tc>
          <w:tcPr>
            <w:tcW w:w="1440" w:type="dxa"/>
            <w:tcBorders>
              <w:top w:val="single" w:color="000000" w:sz="4" w:space="0"/>
              <w:left w:val="single" w:color="000000" w:sz="4" w:space="0"/>
              <w:bottom w:val="single" w:color="000000" w:sz="4" w:space="0"/>
            </w:tcBorders>
            <w:vAlign w:val="center"/>
          </w:tcPr>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户主姓名</w:t>
            </w:r>
          </w:p>
        </w:tc>
        <w:tc>
          <w:tcPr>
            <w:tcW w:w="1260" w:type="dxa"/>
            <w:tcBorders>
              <w:top w:val="single" w:color="000000" w:sz="4" w:space="0"/>
              <w:left w:val="single" w:color="000000" w:sz="4" w:space="0"/>
              <w:bottom w:val="single" w:color="000000" w:sz="4" w:space="0"/>
            </w:tcBorders>
            <w:vAlign w:val="center"/>
          </w:tcPr>
          <w:p>
            <w:pPr>
              <w:widowControl/>
              <w:jc w:val="center"/>
              <w:rPr>
                <w:rFonts w:hint="eastAsia"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家庭</w:t>
            </w:r>
          </w:p>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人口数</w:t>
            </w:r>
          </w:p>
        </w:tc>
        <w:tc>
          <w:tcPr>
            <w:tcW w:w="1260" w:type="dxa"/>
            <w:tcBorders>
              <w:top w:val="single" w:color="000000" w:sz="4" w:space="0"/>
              <w:left w:val="single" w:color="000000" w:sz="4" w:space="0"/>
              <w:bottom w:val="single" w:color="000000" w:sz="4" w:space="0"/>
            </w:tcBorders>
            <w:vAlign w:val="center"/>
          </w:tcPr>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同意</w:t>
            </w:r>
          </w:p>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票数（张）</w:t>
            </w:r>
          </w:p>
        </w:tc>
        <w:tc>
          <w:tcPr>
            <w:tcW w:w="1620" w:type="dxa"/>
            <w:tcBorders>
              <w:top w:val="single" w:color="000000" w:sz="4" w:space="0"/>
              <w:left w:val="single" w:color="000000" w:sz="4" w:space="0"/>
              <w:bottom w:val="single" w:color="000000" w:sz="4" w:space="0"/>
            </w:tcBorders>
            <w:vAlign w:val="center"/>
          </w:tcPr>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不同意</w:t>
            </w:r>
          </w:p>
          <w:p>
            <w:pPr>
              <w:widowControl/>
              <w:jc w:val="center"/>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票数（张）</w:t>
            </w: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center"/>
              <w:rPr>
                <w:rFonts w:hint="eastAsia" w:ascii="宋体" w:hAnsi="宋体"/>
                <w:color w:val="000000" w:themeColor="text1"/>
                <w:kern w:val="0"/>
                <w:sz w:val="24"/>
                <w14:textFill>
                  <w14:solidFill>
                    <w14:schemeClr w14:val="tx1"/>
                  </w14:solidFill>
                </w14:textFill>
              </w:rPr>
            </w:pPr>
          </w:p>
          <w:p>
            <w:pPr>
              <w:widowControl/>
              <w:jc w:val="center"/>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票决结果</w:t>
            </w: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r>
        <w:tblPrEx>
          <w:tblLayout w:type="fixed"/>
          <w:tblCellMar>
            <w:top w:w="0" w:type="dxa"/>
            <w:left w:w="108" w:type="dxa"/>
            <w:bottom w:w="0" w:type="dxa"/>
            <w:right w:w="108" w:type="dxa"/>
          </w:tblCellMar>
        </w:tblPrEx>
        <w:trPr>
          <w:trHeight w:val="450" w:hRule="atLeast"/>
        </w:trPr>
        <w:tc>
          <w:tcPr>
            <w:tcW w:w="1023"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44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26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c>
          <w:tcPr>
            <w:tcW w:w="2340"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eastAsia="仿宋_GB2312"/>
                <w:color w:val="000000" w:themeColor="text1"/>
                <w:kern w:val="0"/>
                <w:sz w:val="24"/>
                <w14:textFill>
                  <w14:solidFill>
                    <w14:schemeClr w14:val="tx1"/>
                  </w14:solidFill>
                </w14:textFill>
              </w:rPr>
            </w:pPr>
          </w:p>
        </w:tc>
      </w:tr>
    </w:tbl>
    <w:p>
      <w:pPr>
        <w:widowControl/>
        <w:snapToGrid w:val="0"/>
        <w:spacing w:line="520" w:lineRule="exact"/>
        <w:jc w:val="left"/>
        <w:rPr>
          <w:rFonts w:ascii="宋体" w:hAnsi="宋体" w:eastAsia="仿宋_GB2312"/>
          <w:color w:val="000000" w:themeColor="text1"/>
          <w:kern w:val="0"/>
          <w:sz w:val="28"/>
          <w:szCs w:val="28"/>
          <w14:textFill>
            <w14:solidFill>
              <w14:schemeClr w14:val="tx1"/>
            </w14:solidFill>
          </w14:textFill>
        </w:rPr>
      </w:pPr>
      <w:r>
        <w:rPr>
          <w:rFonts w:ascii="宋体" w:hAnsi="宋体" w:eastAsia="仿宋_GB2312"/>
          <w:color w:val="000000" w:themeColor="text1"/>
          <w:kern w:val="0"/>
          <w:sz w:val="28"/>
          <w:szCs w:val="28"/>
          <w14:textFill>
            <w14:solidFill>
              <w14:schemeClr w14:val="tx1"/>
            </w14:solidFill>
          </w14:textFill>
        </w:rPr>
        <w:t>主持人：    　    记录人：　　         监督人：</w:t>
      </w:r>
    </w:p>
    <w:p>
      <w:pPr>
        <w:widowControl/>
        <w:snapToGrid w:val="0"/>
        <w:spacing w:line="520" w:lineRule="exact"/>
        <w:jc w:val="left"/>
        <w:rPr>
          <w:rFonts w:hint="eastAsia" w:ascii="宋体" w:hAnsi="宋体" w:eastAsia="仿宋_GB2312"/>
          <w:color w:val="000000" w:themeColor="text1"/>
          <w:kern w:val="0"/>
          <w:sz w:val="28"/>
          <w:szCs w:val="28"/>
          <w14:textFill>
            <w14:solidFill>
              <w14:schemeClr w14:val="tx1"/>
            </w14:solidFill>
          </w14:textFill>
        </w:rPr>
      </w:pPr>
      <w:r>
        <w:rPr>
          <w:rFonts w:hint="eastAsia" w:ascii="宋体" w:hAnsi="宋体" w:eastAsia="仿宋_GB2312"/>
          <w:color w:val="000000" w:themeColor="text1"/>
          <w:kern w:val="0"/>
          <w:sz w:val="28"/>
          <w:szCs w:val="28"/>
          <w14:textFill>
            <w14:solidFill>
              <w14:schemeClr w14:val="tx1"/>
            </w14:solidFill>
          </w14:textFill>
        </w:rPr>
        <w:t>说明：1、此次参加评议</w:t>
      </w:r>
      <w:r>
        <w:rPr>
          <w:rFonts w:hint="eastAsia" w:ascii="宋体" w:hAnsi="宋体" w:eastAsia="仿宋_GB2312"/>
          <w:color w:val="000000" w:themeColor="text1"/>
          <w:kern w:val="0"/>
          <w:sz w:val="28"/>
          <w:szCs w:val="28"/>
          <w:u w:val="single"/>
          <w14:textFill>
            <w14:solidFill>
              <w14:schemeClr w14:val="tx1"/>
            </w14:solidFill>
          </w14:textFill>
        </w:rPr>
        <w:t xml:space="preserve">   </w:t>
      </w:r>
      <w:r>
        <w:rPr>
          <w:rFonts w:hint="eastAsia" w:ascii="宋体" w:hAnsi="宋体" w:eastAsia="仿宋_GB2312"/>
          <w:color w:val="000000" w:themeColor="text1"/>
          <w:kern w:val="0"/>
          <w:sz w:val="28"/>
          <w:szCs w:val="28"/>
          <w14:textFill>
            <w14:solidFill>
              <w14:schemeClr w14:val="tx1"/>
            </w14:solidFill>
          </w14:textFill>
        </w:rPr>
        <w:t>人，有</w:t>
      </w:r>
      <w:r>
        <w:rPr>
          <w:rFonts w:hint="eastAsia" w:ascii="宋体" w:hAnsi="宋体" w:eastAsia="仿宋_GB2312"/>
          <w:color w:val="000000" w:themeColor="text1"/>
          <w:kern w:val="0"/>
          <w:sz w:val="28"/>
          <w:szCs w:val="28"/>
          <w:u w:val="single"/>
          <w14:textFill>
            <w14:solidFill>
              <w14:schemeClr w14:val="tx1"/>
            </w14:solidFill>
          </w14:textFill>
        </w:rPr>
        <w:t xml:space="preserve">   </w:t>
      </w:r>
      <w:r>
        <w:rPr>
          <w:rFonts w:hint="eastAsia" w:ascii="宋体" w:hAnsi="宋体" w:eastAsia="仿宋_GB2312"/>
          <w:color w:val="000000" w:themeColor="text1"/>
          <w:kern w:val="0"/>
          <w:sz w:val="28"/>
          <w:szCs w:val="28"/>
          <w14:textFill>
            <w14:solidFill>
              <w14:schemeClr w14:val="tx1"/>
            </w14:solidFill>
          </w14:textFill>
        </w:rPr>
        <w:t>人以上同意，视为通过评议；</w:t>
      </w:r>
    </w:p>
    <w:p>
      <w:pPr>
        <w:widowControl/>
        <w:snapToGrid w:val="0"/>
        <w:spacing w:line="520" w:lineRule="exact"/>
        <w:ind w:firstLine="840" w:firstLineChars="300"/>
        <w:jc w:val="left"/>
        <w:rPr>
          <w:rFonts w:hint="eastAsia" w:ascii="宋体" w:hAnsi="宋体" w:eastAsia="仿宋_GB2312"/>
          <w:color w:val="000000" w:themeColor="text1"/>
          <w:kern w:val="0"/>
          <w:sz w:val="28"/>
          <w:szCs w:val="28"/>
          <w14:textFill>
            <w14:solidFill>
              <w14:schemeClr w14:val="tx1"/>
            </w14:solidFill>
          </w14:textFill>
        </w:rPr>
      </w:pPr>
      <w:r>
        <w:rPr>
          <w:rFonts w:hint="eastAsia" w:ascii="宋体" w:hAnsi="宋体" w:eastAsia="仿宋_GB2312"/>
          <w:color w:val="000000" w:themeColor="text1"/>
          <w:kern w:val="0"/>
          <w:sz w:val="28"/>
          <w:szCs w:val="28"/>
          <w14:textFill>
            <w14:solidFill>
              <w14:schemeClr w14:val="tx1"/>
            </w14:solidFill>
          </w14:textFill>
        </w:rPr>
        <w:t>2、通过民主评议的“票决结果”栏内为“√”，未通过评议的“票决结果”栏内为“×”。</w:t>
      </w:r>
    </w:p>
    <w:p>
      <w:pPr>
        <w:widowControl/>
        <w:snapToGrid w:val="0"/>
        <w:spacing w:after="120" w:afterLines="50" w:line="520" w:lineRule="exact"/>
        <w:ind w:left="5320" w:hanging="5320" w:hangingChars="1900"/>
        <w:jc w:val="left"/>
        <w:rPr>
          <w:rFonts w:hint="eastAsia" w:ascii="宋体" w:hAnsi="宋体" w:eastAsia="仿宋_GB2312"/>
          <w:color w:val="000000" w:themeColor="text1"/>
          <w:kern w:val="0"/>
          <w:sz w:val="28"/>
          <w:szCs w:val="28"/>
          <w14:textFill>
            <w14:solidFill>
              <w14:schemeClr w14:val="tx1"/>
            </w14:solidFill>
          </w14:textFill>
        </w:rPr>
      </w:pPr>
      <w:r>
        <w:rPr>
          <w:rFonts w:ascii="宋体" w:hAnsi="宋体" w:eastAsia="仿宋_GB2312"/>
          <w:color w:val="000000" w:themeColor="text1"/>
          <w:kern w:val="0"/>
          <w:sz w:val="28"/>
          <w:szCs w:val="28"/>
          <w14:textFill>
            <w14:solidFill>
              <w14:schemeClr w14:val="tx1"/>
            </w14:solidFill>
          </w14:textFill>
        </w:rPr>
        <w:t xml:space="preserve">参加评议人员（签字）：  </w:t>
      </w:r>
    </w:p>
    <w:p>
      <w:pPr>
        <w:widowControl/>
        <w:snapToGrid w:val="0"/>
        <w:spacing w:after="120" w:afterLines="50" w:line="420" w:lineRule="exact"/>
        <w:ind w:left="5320" w:hanging="5320" w:hangingChars="1900"/>
        <w:jc w:val="left"/>
        <w:rPr>
          <w:rFonts w:hint="eastAsia" w:ascii="宋体" w:hAnsi="宋体" w:eastAsia="仿宋_GB2312"/>
          <w:color w:val="000000" w:themeColor="text1"/>
          <w:kern w:val="0"/>
          <w:sz w:val="28"/>
          <w:szCs w:val="28"/>
          <w14:textFill>
            <w14:solidFill>
              <w14:schemeClr w14:val="tx1"/>
            </w14:solidFill>
          </w14:textFill>
        </w:rPr>
      </w:pPr>
      <w:r>
        <w:rPr>
          <w:rFonts w:ascii="宋体" w:hAnsi="宋体" w:eastAsia="仿宋_GB2312"/>
          <w:color w:val="000000" w:themeColor="text1"/>
          <w:kern w:val="0"/>
          <w:sz w:val="28"/>
          <w:szCs w:val="28"/>
          <w14:textFill>
            <w14:solidFill>
              <w14:schemeClr w14:val="tx1"/>
            </w14:solidFill>
          </w14:textFill>
        </w:rPr>
        <w:t xml:space="preserve">                              </w:t>
      </w:r>
      <w:r>
        <w:rPr>
          <w:rFonts w:hint="eastAsia" w:ascii="宋体" w:hAnsi="宋体" w:eastAsia="仿宋_GB2312"/>
          <w:color w:val="000000" w:themeColor="text1"/>
          <w:kern w:val="0"/>
          <w:sz w:val="28"/>
          <w:szCs w:val="28"/>
          <w14:textFill>
            <w14:solidFill>
              <w14:schemeClr w14:val="tx1"/>
            </w14:solidFill>
          </w14:textFill>
        </w:rPr>
        <w:t xml:space="preserve">          </w:t>
      </w:r>
      <w:r>
        <w:rPr>
          <w:rFonts w:ascii="宋体" w:hAnsi="宋体" w:eastAsia="仿宋_GB2312"/>
          <w:color w:val="000000" w:themeColor="text1"/>
          <w:kern w:val="0"/>
          <w:sz w:val="28"/>
          <w:szCs w:val="28"/>
          <w14:textFill>
            <w14:solidFill>
              <w14:schemeClr w14:val="tx1"/>
            </w14:solidFill>
          </w14:textFill>
        </w:rPr>
        <w:t xml:space="preserve">年　　 月　　  日 </w:t>
      </w:r>
    </w:p>
    <w:p>
      <w:pPr>
        <w:widowControl/>
        <w:snapToGrid w:val="0"/>
        <w:spacing w:after="120" w:afterLines="50" w:line="420" w:lineRule="exact"/>
        <w:jc w:val="left"/>
        <w:rPr>
          <w:rFonts w:hint="eastAsia" w:ascii="宋体" w:hAnsi="宋体" w:eastAsia="黑体" w:cs="黑体"/>
          <w:color w:val="000000" w:themeColor="text1"/>
          <w:sz w:val="30"/>
          <w:szCs w:val="30"/>
          <w:lang w:eastAsia="zh-CN"/>
          <w14:textFill>
            <w14:solidFill>
              <w14:schemeClr w14:val="tx1"/>
            </w14:solidFill>
          </w14:textFill>
        </w:rPr>
        <w:sectPr>
          <w:pgSz w:w="11906" w:h="16838"/>
          <w:pgMar w:top="1871" w:right="1531" w:bottom="1701" w:left="1531" w:header="851" w:footer="992" w:gutter="0"/>
          <w:pgNumType w:fmt="numberInDash"/>
          <w:cols w:space="0" w:num="1"/>
          <w:rtlGutter w:val="0"/>
          <w:docGrid w:linePitch="312" w:charSpace="0"/>
        </w:sectPr>
      </w:pPr>
    </w:p>
    <w:p>
      <w:pPr>
        <w:widowControl/>
        <w:snapToGrid w:val="0"/>
        <w:spacing w:after="120" w:afterLines="50" w:line="420" w:lineRule="exact"/>
        <w:ind w:left="6840" w:hanging="6840" w:hangingChars="1900"/>
        <w:jc w:val="left"/>
        <w:rPr>
          <w:rFonts w:ascii="宋体" w:hAnsi="宋体" w:eastAsia="黑体" w:cs="黑体"/>
          <w:color w:val="000000" w:themeColor="text1"/>
          <w:sz w:val="30"/>
          <w:szCs w:val="30"/>
          <w14:textFill>
            <w14:solidFill>
              <w14:schemeClr w14:val="tx1"/>
            </w14:solidFill>
          </w14:textFill>
        </w:rPr>
      </w:pPr>
      <w:r>
        <w:rPr>
          <w:rFonts w:hint="eastAsia" w:ascii="宋体" w:hAnsi="宋体" w:cs="宋体"/>
          <w:color w:val="000000" w:themeColor="text1"/>
          <w:kern w:val="0"/>
          <w:sz w:val="36"/>
          <w:szCs w:val="36"/>
          <w14:textFill>
            <w14:solidFill>
              <w14:schemeClr w14:val="tx1"/>
            </w14:solidFill>
          </w14:textFill>
        </w:rPr>
        <w:t>　</w:t>
      </w:r>
      <w:r>
        <w:rPr>
          <w:rFonts w:hint="eastAsia" w:ascii="宋体" w:hAnsi="宋体" w:eastAsia="黑体" w:cs="黑体"/>
          <w:color w:val="000000" w:themeColor="text1"/>
          <w:sz w:val="30"/>
          <w:szCs w:val="30"/>
          <w14:textFill>
            <w14:solidFill>
              <w14:schemeClr w14:val="tx1"/>
            </w14:solidFill>
          </w14:textFill>
        </w:rPr>
        <w:t xml:space="preserve">附件6 </w:t>
      </w:r>
    </w:p>
    <w:p>
      <w:pPr>
        <w:pStyle w:val="20"/>
        <w:jc w:val="center"/>
        <w:rPr>
          <w:rFonts w:hint="eastAsia" w:ascii="宋体" w:hAnsi="宋体"/>
          <w:color w:val="000000" w:themeColor="text1"/>
          <w14:textFill>
            <w14:solidFill>
              <w14:schemeClr w14:val="tx1"/>
            </w14:solidFill>
          </w14:textFill>
        </w:rPr>
      </w:pPr>
      <w:r>
        <w:rPr>
          <w:rFonts w:hint="eastAsia" w:ascii="宋体" w:hAnsi="宋体" w:eastAsia="方正小标宋简体"/>
          <w:color w:val="000000" w:themeColor="text1"/>
          <w:sz w:val="44"/>
          <w:szCs w:val="44"/>
          <w14:textFill>
            <w14:solidFill>
              <w14:schemeClr w14:val="tx1"/>
            </w14:solidFill>
          </w14:textFill>
        </w:rPr>
        <w:t>济源市居民最低生活保障公示（一）</w:t>
      </w:r>
    </w:p>
    <w:p>
      <w:pPr>
        <w:widowControl/>
        <w:spacing w:line="560" w:lineRule="exact"/>
        <w:ind w:firstLine="640" w:firstLineChars="200"/>
        <w:jc w:val="left"/>
        <w:rPr>
          <w:rFonts w:ascii="宋体" w:hAnsi="宋体" w:cs="宋体"/>
          <w:color w:val="000000" w:themeColor="text1"/>
          <w:kern w:val="0"/>
          <w:sz w:val="32"/>
          <w:szCs w:val="32"/>
          <w14:textFill>
            <w14:solidFill>
              <w14:schemeClr w14:val="tx1"/>
            </w14:solidFill>
          </w14:textFill>
        </w:rPr>
      </w:pPr>
      <w:r>
        <w:rPr>
          <w:rFonts w:ascii="宋体" w:hAnsi="宋体" w:eastAsia="仿宋_GB2312" w:cs="宋体"/>
          <w:color w:val="000000" w:themeColor="text1"/>
          <w:kern w:val="0"/>
          <w:sz w:val="32"/>
          <w:szCs w:val="32"/>
          <w14:textFill>
            <w14:solidFill>
              <w14:schemeClr w14:val="tx1"/>
            </w14:solidFill>
          </w14:textFill>
        </w:rPr>
        <w:t>根据户主</w:t>
      </w:r>
      <w:r>
        <w:rPr>
          <w:rFonts w:ascii="宋体" w:hAnsi="宋体" w:eastAsia="仿宋_GB2312" w:cs="宋体"/>
          <w:color w:val="000000" w:themeColor="text1"/>
          <w:kern w:val="0"/>
          <w:sz w:val="32"/>
          <w:szCs w:val="32"/>
          <w:u w:val="single"/>
          <w14:textFill>
            <w14:solidFill>
              <w14:schemeClr w14:val="tx1"/>
            </w14:solidFill>
          </w14:textFill>
        </w:rPr>
        <w:t>　　　　　</w:t>
      </w:r>
      <w:r>
        <w:rPr>
          <w:rFonts w:ascii="宋体" w:hAnsi="宋体" w:eastAsia="仿宋_GB2312" w:cs="宋体"/>
          <w:color w:val="000000" w:themeColor="text1"/>
          <w:kern w:val="0"/>
          <w:sz w:val="32"/>
          <w:szCs w:val="32"/>
          <w14:textFill>
            <w14:solidFill>
              <w14:schemeClr w14:val="tx1"/>
            </w14:solidFill>
          </w14:textFill>
        </w:rPr>
        <w:t>的申请，经民主评议小组评议、镇（街道）审核，拟上报</w:t>
      </w:r>
      <w:r>
        <w:rPr>
          <w:rFonts w:ascii="宋体" w:hAnsi="宋体" w:eastAsia="仿宋_GB2312" w:cs="宋体"/>
          <w:color w:val="000000" w:themeColor="text1"/>
          <w:kern w:val="0"/>
          <w:sz w:val="32"/>
          <w:szCs w:val="32"/>
          <w:u w:val="single"/>
          <w14:textFill>
            <w14:solidFill>
              <w14:schemeClr w14:val="tx1"/>
            </w14:solidFill>
          </w14:textFill>
        </w:rPr>
        <w:t>　　</w:t>
      </w:r>
      <w:r>
        <w:rPr>
          <w:rFonts w:ascii="宋体" w:hAnsi="宋体" w:eastAsia="仿宋_GB2312" w:cs="宋体"/>
          <w:color w:val="000000" w:themeColor="text1"/>
          <w:kern w:val="0"/>
          <w:sz w:val="32"/>
          <w:szCs w:val="32"/>
          <w14:textFill>
            <w14:solidFill>
              <w14:schemeClr w14:val="tx1"/>
            </w14:solidFill>
          </w14:textFill>
        </w:rPr>
        <w:t>全家享受</w:t>
      </w:r>
      <w:r>
        <w:rPr>
          <w:rFonts w:ascii="宋体" w:hAnsi="宋体" w:eastAsia="仿宋_GB2312" w:cs="宋体"/>
          <w:color w:val="000000" w:themeColor="text1"/>
          <w:kern w:val="0"/>
          <w:sz w:val="32"/>
          <w:szCs w:val="32"/>
          <w:u w:val="single"/>
          <w14:textFill>
            <w14:solidFill>
              <w14:schemeClr w14:val="tx1"/>
            </w14:solidFill>
          </w14:textFill>
        </w:rPr>
        <w:t>　　</w:t>
      </w:r>
      <w:r>
        <w:rPr>
          <w:rFonts w:ascii="宋体" w:hAnsi="宋体" w:eastAsia="仿宋_GB2312" w:cs="宋体"/>
          <w:color w:val="000000" w:themeColor="text1"/>
          <w:kern w:val="0"/>
          <w:sz w:val="32"/>
          <w:szCs w:val="32"/>
          <w14:textFill>
            <w14:solidFill>
              <w14:schemeClr w14:val="tx1"/>
            </w14:solidFill>
          </w14:textFill>
        </w:rPr>
        <w:t>类低保。现予以公示，请群众监督。</w:t>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p>
    <w:tbl>
      <w:tblPr>
        <w:tblStyle w:val="11"/>
        <w:tblW w:w="14100" w:type="dxa"/>
        <w:tblInd w:w="0" w:type="dxa"/>
        <w:tblLayout w:type="fixed"/>
        <w:tblCellMar>
          <w:top w:w="15" w:type="dxa"/>
          <w:left w:w="15" w:type="dxa"/>
          <w:bottom w:w="15" w:type="dxa"/>
          <w:right w:w="15" w:type="dxa"/>
        </w:tblCellMar>
      </w:tblPr>
      <w:tblGrid>
        <w:gridCol w:w="1290"/>
        <w:gridCol w:w="450"/>
        <w:gridCol w:w="1080"/>
        <w:gridCol w:w="660"/>
        <w:gridCol w:w="450"/>
        <w:gridCol w:w="450"/>
        <w:gridCol w:w="870"/>
        <w:gridCol w:w="870"/>
        <w:gridCol w:w="870"/>
        <w:gridCol w:w="870"/>
        <w:gridCol w:w="870"/>
        <w:gridCol w:w="870"/>
        <w:gridCol w:w="1290"/>
        <w:gridCol w:w="2130"/>
        <w:gridCol w:w="1080"/>
      </w:tblGrid>
      <w:tr>
        <w:tblPrEx>
          <w:tblLayout w:type="fixed"/>
          <w:tblCellMar>
            <w:top w:w="15" w:type="dxa"/>
            <w:left w:w="15" w:type="dxa"/>
            <w:bottom w:w="15" w:type="dxa"/>
            <w:right w:w="15" w:type="dxa"/>
          </w:tblCellMar>
        </w:tblPrEx>
        <w:trPr>
          <w:trHeight w:val="840"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家庭成员姓名</w:t>
            </w: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关系</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身份证号码</w:t>
            </w: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居住地</w:t>
            </w: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性别</w:t>
            </w: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民族</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出生日期</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健康状况</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文化程度</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婚姻状况</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劳动能力</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就业状况</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承包　</w:t>
            </w:r>
          </w:p>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　土地（亩）</w:t>
            </w: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工作单位　（或学校）</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月收入总额　</w:t>
            </w:r>
          </w:p>
        </w:tc>
      </w:tr>
      <w:tr>
        <w:tblPrEx>
          <w:tblLayout w:type="fixed"/>
          <w:tblCellMar>
            <w:top w:w="15" w:type="dxa"/>
            <w:left w:w="15" w:type="dxa"/>
            <w:bottom w:w="15" w:type="dxa"/>
            <w:right w:w="15" w:type="dxa"/>
          </w:tblCellMar>
        </w:tblPrEx>
        <w:trPr>
          <w:trHeight w:val="585"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户主</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r>
        <w:tblPrEx>
          <w:tblLayout w:type="fixed"/>
          <w:tblCellMar>
            <w:top w:w="15" w:type="dxa"/>
            <w:left w:w="15" w:type="dxa"/>
            <w:bottom w:w="15" w:type="dxa"/>
            <w:right w:w="15" w:type="dxa"/>
          </w:tblCellMar>
        </w:tblPrEx>
        <w:trPr>
          <w:trHeight w:val="585"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r>
        <w:tblPrEx>
          <w:tblLayout w:type="fixed"/>
          <w:tblCellMar>
            <w:top w:w="15" w:type="dxa"/>
            <w:left w:w="15" w:type="dxa"/>
            <w:bottom w:w="15" w:type="dxa"/>
            <w:right w:w="15" w:type="dxa"/>
          </w:tblCellMar>
        </w:tblPrEx>
        <w:trPr>
          <w:trHeight w:val="585"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r>
        <w:tblPrEx>
          <w:tblLayout w:type="fixed"/>
          <w:tblCellMar>
            <w:top w:w="15" w:type="dxa"/>
            <w:left w:w="15" w:type="dxa"/>
            <w:bottom w:w="15" w:type="dxa"/>
            <w:right w:w="15" w:type="dxa"/>
          </w:tblCellMar>
        </w:tblPrEx>
        <w:trPr>
          <w:trHeight w:val="585"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r>
        <w:tblPrEx>
          <w:tblLayout w:type="fixed"/>
          <w:tblCellMar>
            <w:top w:w="15" w:type="dxa"/>
            <w:left w:w="15" w:type="dxa"/>
            <w:bottom w:w="15" w:type="dxa"/>
            <w:right w:w="15" w:type="dxa"/>
          </w:tblCellMar>
        </w:tblPrEx>
        <w:trPr>
          <w:trHeight w:val="585" w:hRule="atLeast"/>
        </w:trPr>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r>
        <w:tblPrEx>
          <w:tblLayout w:type="fixed"/>
          <w:tblCellMar>
            <w:top w:w="15" w:type="dxa"/>
            <w:left w:w="15" w:type="dxa"/>
            <w:bottom w:w="15" w:type="dxa"/>
            <w:right w:w="15" w:type="dxa"/>
          </w:tblCellMar>
        </w:tblPrEx>
        <w:trPr>
          <w:trHeight w:val="585" w:hRule="atLeast"/>
        </w:trPr>
        <w:tc>
          <w:tcPr>
            <w:tcW w:w="3930" w:type="dxa"/>
            <w:gridSpan w:val="5"/>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家庭月收入合计</w:t>
            </w:r>
          </w:p>
        </w:tc>
        <w:tc>
          <w:tcPr>
            <w:tcW w:w="3930" w:type="dxa"/>
            <w:gridSpan w:val="5"/>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仿宋_GB2312" w:cs="宋体"/>
                <w:color w:val="000000" w:themeColor="text1"/>
                <w:kern w:val="0"/>
                <w:szCs w:val="21"/>
                <w14:textFill>
                  <w14:solidFill>
                    <w14:schemeClr w14:val="tx1"/>
                  </w14:solidFill>
                </w14:textFill>
              </w:rPr>
            </w:pPr>
          </w:p>
        </w:tc>
        <w:tc>
          <w:tcPr>
            <w:tcW w:w="303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r>
              <w:rPr>
                <w:rFonts w:hint="eastAsia" w:ascii="宋体" w:hAnsi="宋体" w:eastAsia="仿宋_GB2312" w:cs="宋体"/>
                <w:color w:val="000000" w:themeColor="text1"/>
                <w:kern w:val="0"/>
                <w:szCs w:val="21"/>
                <w14:textFill>
                  <w14:solidFill>
                    <w14:schemeClr w14:val="tx1"/>
                  </w14:solidFill>
                </w14:textFill>
              </w:rPr>
              <w:t>家庭人均月收入</w:t>
            </w:r>
          </w:p>
        </w:tc>
        <w:tc>
          <w:tcPr>
            <w:tcW w:w="321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仿宋_GB2312" w:cs="宋体"/>
                <w:color w:val="000000" w:themeColor="text1"/>
                <w:kern w:val="0"/>
                <w:szCs w:val="21"/>
                <w14:textFill>
                  <w14:solidFill>
                    <w14:schemeClr w14:val="tx1"/>
                  </w14:solidFill>
                </w14:textFill>
              </w:rPr>
            </w:pPr>
          </w:p>
        </w:tc>
      </w:tr>
    </w:tbl>
    <w:p>
      <w:pPr>
        <w:widowControl/>
        <w:tabs>
          <w:tab w:val="left" w:pos="1047"/>
          <w:tab w:val="left" w:pos="1745"/>
          <w:tab w:val="left" w:pos="3728"/>
          <w:tab w:val="left" w:pos="5644"/>
          <w:tab w:val="left" w:pos="6690"/>
          <w:tab w:val="left" w:pos="7683"/>
          <w:tab w:val="left" w:pos="8261"/>
          <w:tab w:val="left" w:pos="9254"/>
          <w:tab w:val="left" w:pos="10247"/>
          <w:tab w:val="left" w:pos="11240"/>
          <w:tab w:val="left" w:pos="12233"/>
          <w:tab w:val="left" w:pos="13226"/>
          <w:tab w:val="left" w:pos="14270"/>
          <w:tab w:val="left" w:pos="15878"/>
        </w:tabs>
        <w:jc w:val="left"/>
        <w:rPr>
          <w:rFonts w:ascii="宋体" w:hAnsi="宋体" w:eastAsia="仿宋_GB2312" w:cs="宋体"/>
          <w:color w:val="000000" w:themeColor="text1"/>
          <w:kern w:val="0"/>
          <w:sz w:val="24"/>
          <w14:textFill>
            <w14:solidFill>
              <w14:schemeClr w14:val="tx1"/>
            </w14:solidFill>
          </w14:textFill>
        </w:rPr>
      </w:pP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r>
        <w:rPr>
          <w:rFonts w:ascii="宋体" w:hAnsi="宋体" w:eastAsia="仿宋_GB2312" w:cs="宋体"/>
          <w:color w:val="000000" w:themeColor="text1"/>
          <w:kern w:val="0"/>
          <w:sz w:val="24"/>
          <w14:textFill>
            <w14:solidFill>
              <w14:schemeClr w14:val="tx1"/>
            </w14:solidFill>
          </w14:textFill>
        </w:rPr>
        <w:tab/>
      </w:r>
    </w:p>
    <w:p>
      <w:pPr>
        <w:widowControl/>
        <w:tabs>
          <w:tab w:val="left" w:pos="5730"/>
          <w:tab w:val="left" w:pos="11240"/>
          <w:tab w:val="left" w:pos="14270"/>
        </w:tabs>
        <w:spacing w:line="500" w:lineRule="exact"/>
        <w:jc w:val="left"/>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公示时间：　　　　年　　月　　日至　　　年　　月　　日，共计7天。</w:t>
      </w:r>
    </w:p>
    <w:p>
      <w:pPr>
        <w:widowControl/>
        <w:tabs>
          <w:tab w:val="left" w:pos="3728"/>
          <w:tab w:val="left" w:pos="7370"/>
          <w:tab w:val="left" w:pos="7400"/>
          <w:tab w:val="left" w:pos="7683"/>
          <w:tab w:val="left" w:pos="8261"/>
          <w:tab w:val="left" w:pos="9254"/>
          <w:tab w:val="left" w:pos="10247"/>
          <w:tab w:val="left" w:pos="11240"/>
          <w:tab w:val="left" w:pos="12233"/>
          <w:tab w:val="left" w:pos="15878"/>
        </w:tabs>
        <w:spacing w:line="500" w:lineRule="exact"/>
        <w:ind w:firstLine="280" w:firstLineChars="100"/>
        <w:jc w:val="left"/>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u w:val="single"/>
          <w14:textFill>
            <w14:solidFill>
              <w14:schemeClr w14:val="tx1"/>
            </w14:solidFill>
          </w14:textFill>
        </w:rPr>
        <w:t xml:space="preserve">     </w:t>
      </w:r>
      <w:r>
        <w:rPr>
          <w:rFonts w:ascii="宋体" w:hAnsi="宋体" w:eastAsia="仿宋_GB2312" w:cs="宋体"/>
          <w:color w:val="000000" w:themeColor="text1"/>
          <w:kern w:val="0"/>
          <w:sz w:val="28"/>
          <w:szCs w:val="28"/>
          <w14:textFill>
            <w14:solidFill>
              <w14:schemeClr w14:val="tx1"/>
            </w14:solidFill>
          </w14:textFill>
        </w:rPr>
        <w:t>镇人民政府</w:t>
      </w:r>
      <w:r>
        <w:rPr>
          <w:rFonts w:ascii="宋体" w:hAnsi="宋体" w:eastAsia="仿宋_GB2312" w:cs="宋体"/>
          <w:color w:val="000000" w:themeColor="text1"/>
          <w:kern w:val="0"/>
          <w:sz w:val="28"/>
          <w:szCs w:val="28"/>
          <w14:textFill>
            <w14:solidFill>
              <w14:schemeClr w14:val="tx1"/>
            </w14:solidFill>
          </w14:textFill>
        </w:rPr>
        <w:tab/>
      </w:r>
      <w:r>
        <w:rPr>
          <w:rFonts w:ascii="宋体" w:hAnsi="宋体" w:eastAsia="仿宋_GB2312" w:cs="宋体"/>
          <w:color w:val="000000" w:themeColor="text1"/>
          <w:kern w:val="0"/>
          <w:sz w:val="28"/>
          <w:szCs w:val="28"/>
          <w14:textFill>
            <w14:solidFill>
              <w14:schemeClr w14:val="tx1"/>
            </w14:solidFill>
          </w14:textFill>
        </w:rPr>
        <w:tab/>
      </w:r>
      <w:r>
        <w:rPr>
          <w:rFonts w:hint="eastAsia" w:ascii="宋体" w:hAnsi="宋体" w:eastAsia="仿宋_GB2312" w:cs="宋体"/>
          <w:color w:val="000000" w:themeColor="text1"/>
          <w:kern w:val="0"/>
          <w:sz w:val="28"/>
          <w:szCs w:val="28"/>
          <w14:textFill>
            <w14:solidFill>
              <w14:schemeClr w14:val="tx1"/>
            </w14:solidFill>
          </w14:textFill>
        </w:rPr>
        <w:t>镇（街道）：</w:t>
      </w:r>
      <w:r>
        <w:rPr>
          <w:rFonts w:ascii="宋体" w:hAnsi="宋体" w:eastAsia="仿宋_GB2312" w:cs="宋体"/>
          <w:color w:val="000000" w:themeColor="text1"/>
          <w:kern w:val="0"/>
          <w:sz w:val="28"/>
          <w:szCs w:val="28"/>
          <w14:textFill>
            <w14:solidFill>
              <w14:schemeClr w14:val="tx1"/>
            </w14:solidFill>
          </w14:textFill>
        </w:rPr>
        <w:tab/>
      </w:r>
    </w:p>
    <w:p>
      <w:pPr>
        <w:widowControl/>
        <w:snapToGrid w:val="0"/>
        <w:spacing w:after="120" w:afterLines="50" w:line="500" w:lineRule="exact"/>
        <w:ind w:left="5361" w:leftChars="153" w:hanging="5040" w:hangingChars="1800"/>
        <w:jc w:val="left"/>
        <w:rPr>
          <w:rFonts w:hint="eastAsia"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u w:val="single"/>
          <w14:textFill>
            <w14:solidFill>
              <w14:schemeClr w14:val="tx1"/>
            </w14:solidFill>
          </w14:textFill>
        </w:rPr>
        <w:t xml:space="preserve">     </w:t>
      </w:r>
      <w:r>
        <w:rPr>
          <w:rFonts w:ascii="宋体" w:hAnsi="宋体" w:eastAsia="仿宋_GB2312" w:cs="宋体"/>
          <w:color w:val="000000" w:themeColor="text1"/>
          <w:kern w:val="0"/>
          <w:sz w:val="28"/>
          <w:szCs w:val="28"/>
          <w14:textFill>
            <w14:solidFill>
              <w14:schemeClr w14:val="tx1"/>
            </w14:solidFill>
          </w14:textFill>
        </w:rPr>
        <w:t>街道办事处</w:t>
      </w:r>
      <w:r>
        <w:rPr>
          <w:rFonts w:ascii="宋体" w:hAnsi="宋体" w:eastAsia="仿宋_GB2312" w:cs="宋体"/>
          <w:color w:val="000000" w:themeColor="text1"/>
          <w:kern w:val="0"/>
          <w:sz w:val="28"/>
          <w:szCs w:val="28"/>
          <w14:textFill>
            <w14:solidFill>
              <w14:schemeClr w14:val="tx1"/>
            </w14:solidFill>
          </w14:textFill>
        </w:rPr>
        <w:tab/>
      </w:r>
      <w:r>
        <w:rPr>
          <w:rFonts w:hint="eastAsia" w:ascii="宋体" w:hAnsi="宋体" w:eastAsia="仿宋_GB2312" w:cs="宋体"/>
          <w:color w:val="000000" w:themeColor="text1"/>
          <w:kern w:val="0"/>
          <w:sz w:val="28"/>
          <w:szCs w:val="28"/>
          <w14:textFill>
            <w14:solidFill>
              <w14:schemeClr w14:val="tx1"/>
            </w14:solidFill>
          </w14:textFill>
        </w:rPr>
        <w:t xml:space="preserve">    </w:t>
      </w:r>
      <w:r>
        <w:rPr>
          <w:rFonts w:ascii="宋体" w:hAnsi="宋体" w:eastAsia="仿宋_GB2312" w:cs="宋体"/>
          <w:color w:val="000000" w:themeColor="text1"/>
          <w:kern w:val="0"/>
          <w:sz w:val="28"/>
          <w:szCs w:val="28"/>
          <w14:textFill>
            <w14:solidFill>
              <w14:schemeClr w14:val="tx1"/>
            </w14:solidFill>
          </w14:textFill>
        </w:rPr>
        <w:tab/>
      </w:r>
      <w:r>
        <w:rPr>
          <w:rFonts w:hint="eastAsia" w:ascii="宋体" w:hAnsi="宋体" w:eastAsia="仿宋_GB2312" w:cs="宋体"/>
          <w:color w:val="000000" w:themeColor="text1"/>
          <w:kern w:val="0"/>
          <w:sz w:val="28"/>
          <w:szCs w:val="28"/>
          <w14:textFill>
            <w14:solidFill>
              <w14:schemeClr w14:val="tx1"/>
            </w14:solidFill>
          </w14:textFill>
        </w:rPr>
        <w:t xml:space="preserve">        监督电话：</w:t>
      </w:r>
      <w:r>
        <w:rPr>
          <w:rFonts w:ascii="宋体" w:hAnsi="宋体" w:eastAsia="仿宋_GB2312" w:cs="宋体"/>
          <w:color w:val="000000" w:themeColor="text1"/>
          <w:kern w:val="0"/>
          <w:sz w:val="28"/>
          <w:szCs w:val="28"/>
          <w14:textFill>
            <w14:solidFill>
              <w14:schemeClr w14:val="tx1"/>
            </w14:solidFill>
          </w14:textFill>
        </w:rPr>
        <w:tab/>
      </w:r>
      <w:r>
        <w:rPr>
          <w:rFonts w:ascii="宋体" w:hAnsi="宋体" w:eastAsia="仿宋_GB2312" w:cs="宋体"/>
          <w:color w:val="000000" w:themeColor="text1"/>
          <w:kern w:val="0"/>
          <w:sz w:val="28"/>
          <w:szCs w:val="28"/>
          <w14:textFill>
            <w14:solidFill>
              <w14:schemeClr w14:val="tx1"/>
            </w14:solidFill>
          </w14:textFill>
        </w:rPr>
        <w:tab/>
      </w:r>
      <w:r>
        <w:rPr>
          <w:rFonts w:hint="eastAsia" w:ascii="宋体" w:hAnsi="宋体" w:eastAsia="仿宋_GB2312" w:cs="宋体"/>
          <w:color w:val="000000" w:themeColor="text1"/>
          <w:kern w:val="0"/>
          <w:sz w:val="28"/>
          <w:szCs w:val="28"/>
          <w14:textFill>
            <w14:solidFill>
              <w14:schemeClr w14:val="tx1"/>
            </w14:solidFill>
          </w14:textFill>
        </w:rPr>
        <w:t>　　　　</w:t>
      </w:r>
    </w:p>
    <w:p>
      <w:pPr>
        <w:widowControl/>
        <w:snapToGrid w:val="0"/>
        <w:spacing w:after="120" w:afterLines="50" w:line="500" w:lineRule="exact"/>
        <w:ind w:left="5363" w:leftChars="487" w:hanging="4340" w:hangingChars="1550"/>
        <w:jc w:val="left"/>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年　　月　　日</w:t>
      </w:r>
      <w:r>
        <w:rPr>
          <w:rFonts w:ascii="宋体" w:hAnsi="宋体" w:eastAsia="仿宋_GB2312" w:cs="宋体"/>
          <w:color w:val="000000" w:themeColor="text1"/>
          <w:kern w:val="0"/>
          <w:sz w:val="28"/>
          <w:szCs w:val="28"/>
          <w14:textFill>
            <w14:solidFill>
              <w14:schemeClr w14:val="tx1"/>
            </w14:solidFill>
          </w14:textFill>
        </w:rPr>
        <w:tab/>
      </w:r>
      <w:r>
        <w:rPr>
          <w:rFonts w:ascii="宋体" w:hAnsi="宋体" w:eastAsia="仿宋_GB2312" w:cs="宋体"/>
          <w:color w:val="000000" w:themeColor="text1"/>
          <w:kern w:val="0"/>
          <w:sz w:val="28"/>
          <w:szCs w:val="28"/>
          <w14:textFill>
            <w14:solidFill>
              <w14:schemeClr w14:val="tx1"/>
            </w14:solidFill>
          </w14:textFill>
        </w:rPr>
        <w:tab/>
      </w:r>
      <w:r>
        <w:rPr>
          <w:rFonts w:hint="eastAsia" w:ascii="宋体" w:hAnsi="宋体" w:eastAsia="仿宋_GB2312" w:cs="宋体"/>
          <w:color w:val="000000" w:themeColor="text1"/>
          <w:kern w:val="0"/>
          <w:sz w:val="28"/>
          <w:szCs w:val="28"/>
          <w14:textFill>
            <w14:solidFill>
              <w14:schemeClr w14:val="tx1"/>
            </w14:solidFill>
          </w14:textFill>
        </w:rPr>
        <w:t xml:space="preserve">              民 政 局：6686113</w:t>
      </w:r>
    </w:p>
    <w:p>
      <w:pPr>
        <w:widowControl/>
        <w:snapToGrid w:val="0"/>
        <w:spacing w:after="120" w:afterLines="50" w:line="420" w:lineRule="exact"/>
        <w:ind w:left="5731" w:leftChars="86" w:hanging="5550" w:hangingChars="1850"/>
        <w:jc w:val="left"/>
        <w:rPr>
          <w:rFonts w:ascii="宋体" w:hAnsi="宋体" w:eastAsia="黑体" w:cs="黑体"/>
          <w:color w:val="000000" w:themeColor="text1"/>
          <w:sz w:val="30"/>
          <w:szCs w:val="30"/>
          <w14:textFill>
            <w14:solidFill>
              <w14:schemeClr w14:val="tx1"/>
            </w14:solidFill>
          </w14:textFill>
        </w:rPr>
        <w:sectPr>
          <w:pgSz w:w="16838" w:h="11906" w:orient="landscape"/>
          <w:pgMar w:top="1134" w:right="1134" w:bottom="1134" w:left="1134" w:header="851" w:footer="992" w:gutter="0"/>
          <w:pgNumType w:fmt="numberInDash"/>
          <w:cols w:space="425" w:num="1"/>
          <w:docGrid w:linePitch="312" w:charSpace="0"/>
        </w:sectPr>
      </w:pPr>
    </w:p>
    <w:p>
      <w:pPr>
        <w:widowControl/>
        <w:snapToGrid w:val="0"/>
        <w:spacing w:after="120" w:afterLines="50" w:line="420" w:lineRule="exact"/>
        <w:ind w:left="5731" w:leftChars="86" w:hanging="5550" w:hangingChars="1850"/>
        <w:jc w:val="left"/>
        <w:rPr>
          <w:rFonts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 xml:space="preserve">附件7 </w:t>
      </w:r>
    </w:p>
    <w:p>
      <w:pPr>
        <w:pStyle w:val="20"/>
        <w:jc w:val="center"/>
        <w:rPr>
          <w:rFonts w:hint="eastAsia" w:ascii="宋体" w:hAnsi="宋体"/>
          <w:color w:val="000000" w:themeColor="text1"/>
          <w14:textFill>
            <w14:solidFill>
              <w14:schemeClr w14:val="tx1"/>
            </w14:solidFill>
          </w14:textFill>
        </w:rPr>
      </w:pPr>
      <w:r>
        <w:rPr>
          <w:rFonts w:hint="eastAsia" w:ascii="宋体" w:hAnsi="宋体" w:eastAsia="方正小标宋简体"/>
          <w:color w:val="000000" w:themeColor="text1"/>
          <w:sz w:val="44"/>
          <w:szCs w:val="44"/>
          <w14:textFill>
            <w14:solidFill>
              <w14:schemeClr w14:val="tx1"/>
            </w14:solidFill>
          </w14:textFill>
        </w:rPr>
        <w:t>济源市居民最低生活保障公示（二）</w:t>
      </w:r>
    </w:p>
    <w:p>
      <w:pPr>
        <w:widowControl/>
        <w:ind w:firstLine="640" w:firstLineChars="200"/>
        <w:jc w:val="left"/>
        <w:rPr>
          <w:rFonts w:ascii="宋体" w:hAnsi="宋体" w:eastAsia="仿宋_GB2312" w:cs="宋体"/>
          <w:color w:val="000000" w:themeColor="text1"/>
          <w:kern w:val="0"/>
          <w:sz w:val="32"/>
          <w:szCs w:val="32"/>
          <w14:textFill>
            <w14:solidFill>
              <w14:schemeClr w14:val="tx1"/>
            </w14:solidFill>
          </w14:textFill>
        </w:rPr>
      </w:pPr>
      <w:r>
        <w:rPr>
          <w:rFonts w:hint="eastAsia" w:ascii="宋体" w:hAnsi="宋体" w:eastAsia="仿宋_GB2312" w:cs="宋体"/>
          <w:color w:val="000000" w:themeColor="text1"/>
          <w:kern w:val="0"/>
          <w:sz w:val="32"/>
          <w:szCs w:val="32"/>
          <w14:textFill>
            <w14:solidFill>
              <w14:schemeClr w14:val="tx1"/>
            </w14:solidFill>
          </w14:textFill>
        </w:rPr>
        <w:t>按照城乡最低生活保障有关政策规定，根据本人申请，经民主评议、镇人民政府（街道）审核、市民政局审批，以下家庭拟享受低保，现予以公示，请群众监督。</w:t>
      </w:r>
    </w:p>
    <w:tbl>
      <w:tblPr>
        <w:tblStyle w:val="11"/>
        <w:tblW w:w="9195" w:type="dxa"/>
        <w:tblInd w:w="0" w:type="dxa"/>
        <w:tblLayout w:type="fixed"/>
        <w:tblCellMar>
          <w:top w:w="15" w:type="dxa"/>
          <w:left w:w="15" w:type="dxa"/>
          <w:bottom w:w="15" w:type="dxa"/>
          <w:right w:w="15" w:type="dxa"/>
        </w:tblCellMar>
      </w:tblPr>
      <w:tblGrid>
        <w:gridCol w:w="525"/>
        <w:gridCol w:w="1320"/>
        <w:gridCol w:w="840"/>
        <w:gridCol w:w="870"/>
        <w:gridCol w:w="1605"/>
        <w:gridCol w:w="1080"/>
        <w:gridCol w:w="1335"/>
        <w:gridCol w:w="1620"/>
      </w:tblGrid>
      <w:tr>
        <w:tblPrEx>
          <w:tblLayout w:type="fixed"/>
          <w:tblCellMar>
            <w:top w:w="15" w:type="dxa"/>
            <w:left w:w="15" w:type="dxa"/>
            <w:bottom w:w="15" w:type="dxa"/>
            <w:right w:w="15" w:type="dxa"/>
          </w:tblCellMar>
        </w:tblPrEx>
        <w:trPr>
          <w:trHeight w:val="84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序号</w:t>
            </w: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户主姓名</w:t>
            </w: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家庭人口</w:t>
            </w:r>
          </w:p>
        </w:tc>
        <w:tc>
          <w:tcPr>
            <w:tcW w:w="870" w:type="dxa"/>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保障人口</w:t>
            </w: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家庭月人均收入（户）</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劳动能力</w:t>
            </w: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保障金额</w:t>
            </w: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eastAsia="仿宋_GB2312" w:cs="宋体"/>
                <w:color w:val="000000" w:themeColor="text1"/>
                <w:kern w:val="0"/>
                <w:sz w:val="28"/>
                <w:szCs w:val="28"/>
                <w14:textFill>
                  <w14:solidFill>
                    <w14:schemeClr w14:val="tx1"/>
                  </w14:solidFill>
                </w14:textFill>
              </w:rPr>
              <w:t>备注</w:t>
            </w: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8"/>
                <w:szCs w:val="28"/>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r>
        <w:tblPrEx>
          <w:tblLayout w:type="fixed"/>
          <w:tblCellMar>
            <w:top w:w="15" w:type="dxa"/>
            <w:left w:w="15" w:type="dxa"/>
            <w:bottom w:w="15" w:type="dxa"/>
            <w:right w:w="15" w:type="dxa"/>
          </w:tblCellMar>
        </w:tblPrEx>
        <w:trPr>
          <w:trHeight w:val="630"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0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c>
          <w:tcPr>
            <w:tcW w:w="162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仿宋_GB2312" w:cs="宋体"/>
                <w:color w:val="000000" w:themeColor="text1"/>
                <w:kern w:val="0"/>
                <w:sz w:val="24"/>
                <w14:textFill>
                  <w14:solidFill>
                    <w14:schemeClr w14:val="tx1"/>
                  </w14:solidFill>
                </w14:textFill>
              </w:rPr>
            </w:pPr>
          </w:p>
        </w:tc>
      </w:tr>
    </w:tbl>
    <w:p>
      <w:pPr>
        <w:widowControl/>
        <w:jc w:val="center"/>
        <w:rPr>
          <w:rFonts w:ascii="宋体" w:hAnsi="宋体" w:eastAsia="仿宋_GB2312" w:cs="宋体"/>
          <w:color w:val="000000" w:themeColor="text1"/>
          <w:kern w:val="0"/>
          <w:sz w:val="16"/>
          <w14:textFill>
            <w14:solidFill>
              <w14:schemeClr w14:val="tx1"/>
            </w14:solidFill>
          </w14:textFill>
        </w:rPr>
      </w:pPr>
    </w:p>
    <w:p>
      <w:pPr>
        <w:widowControl/>
        <w:jc w:val="left"/>
        <w:rPr>
          <w:rFonts w:ascii="宋体" w:hAnsi="宋体" w:eastAsia="仿宋_GB2312" w:cs="宋体"/>
          <w:color w:val="000000" w:themeColor="text1"/>
          <w:kern w:val="0"/>
          <w:sz w:val="22"/>
          <w:szCs w:val="30"/>
          <w14:textFill>
            <w14:solidFill>
              <w14:schemeClr w14:val="tx1"/>
            </w14:solidFill>
          </w14:textFill>
        </w:rPr>
      </w:pPr>
      <w:r>
        <w:rPr>
          <w:rFonts w:hint="eastAsia" w:ascii="宋体" w:hAnsi="宋体" w:eastAsia="仿宋_GB2312" w:cs="宋体"/>
          <w:color w:val="000000" w:themeColor="text1"/>
          <w:kern w:val="0"/>
          <w:sz w:val="30"/>
          <w:szCs w:val="30"/>
          <w14:textFill>
            <w14:solidFill>
              <w14:schemeClr w14:val="tx1"/>
            </w14:solidFill>
          </w14:textFill>
        </w:rPr>
        <w:t>　　公示时间：　</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年</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　月</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日至　</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年　</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月</w:t>
      </w:r>
      <w:r>
        <w:rPr>
          <w:rFonts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日，共计7天。</w:t>
      </w:r>
    </w:p>
    <w:p>
      <w:pPr>
        <w:widowControl/>
        <w:spacing w:line="500" w:lineRule="exact"/>
        <w:ind w:firstLine="600" w:firstLineChars="200"/>
        <w:rPr>
          <w:rFonts w:ascii="宋体" w:hAnsi="宋体" w:eastAsia="仿宋_GB2312" w:cs="宋体"/>
          <w:color w:val="000000" w:themeColor="text1"/>
          <w:kern w:val="0"/>
          <w:sz w:val="30"/>
          <w:szCs w:val="30"/>
          <w:u w:val="single"/>
          <w14:textFill>
            <w14:solidFill>
              <w14:schemeClr w14:val="tx1"/>
            </w14:solidFill>
          </w14:textFill>
        </w:rPr>
      </w:pPr>
      <w:r>
        <w:rPr>
          <w:rFonts w:hint="eastAsia"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镇人民政府</w:t>
      </w:r>
      <w:r>
        <w:rPr>
          <w:rFonts w:hint="eastAsia" w:ascii="宋体" w:hAnsi="宋体" w:eastAsia="仿宋_GB2312" w:cs="宋体"/>
          <w:color w:val="000000" w:themeColor="text1"/>
          <w:kern w:val="0"/>
          <w:sz w:val="30"/>
          <w:szCs w:val="30"/>
          <w14:textFill>
            <w14:solidFill>
              <w14:schemeClr w14:val="tx1"/>
            </w14:solidFill>
          </w14:textFill>
        </w:rPr>
        <w:t xml:space="preserve">                  镇（街道）：</w:t>
      </w:r>
    </w:p>
    <w:p>
      <w:pPr>
        <w:widowControl/>
        <w:spacing w:line="560" w:lineRule="exact"/>
        <w:ind w:firstLine="600" w:firstLineChars="200"/>
        <w:rPr>
          <w:rFonts w:ascii="宋体" w:hAnsi="宋体" w:eastAsia="仿宋_GB2312" w:cs="宋体"/>
          <w:color w:val="000000" w:themeColor="text1"/>
          <w:kern w:val="0"/>
          <w:sz w:val="30"/>
          <w:szCs w:val="30"/>
          <w:u w:val="single"/>
          <w14:textFill>
            <w14:solidFill>
              <w14:schemeClr w14:val="tx1"/>
            </w14:solidFill>
          </w14:textFill>
        </w:rPr>
      </w:pPr>
      <w:r>
        <w:rPr>
          <w:rFonts w:hint="eastAsia" w:ascii="宋体" w:hAnsi="宋体" w:eastAsia="仿宋_GB2312" w:cs="宋体"/>
          <w:color w:val="000000" w:themeColor="text1"/>
          <w:kern w:val="0"/>
          <w:sz w:val="30"/>
          <w:szCs w:val="30"/>
          <w:u w:val="single"/>
          <w14:textFill>
            <w14:solidFill>
              <w14:schemeClr w14:val="tx1"/>
            </w14:solidFill>
          </w14:textFill>
        </w:rPr>
        <w:t xml:space="preserve">     </w:t>
      </w:r>
      <w:r>
        <w:rPr>
          <w:rFonts w:ascii="宋体" w:hAnsi="宋体" w:eastAsia="仿宋_GB2312" w:cs="宋体"/>
          <w:color w:val="000000" w:themeColor="text1"/>
          <w:kern w:val="0"/>
          <w:sz w:val="30"/>
          <w:szCs w:val="30"/>
          <w14:textFill>
            <w14:solidFill>
              <w14:schemeClr w14:val="tx1"/>
            </w14:solidFill>
          </w14:textFill>
        </w:rPr>
        <w:t>街道办事处</w:t>
      </w:r>
      <w:r>
        <w:rPr>
          <w:rFonts w:hint="eastAsia" w:ascii="宋体" w:hAnsi="宋体" w:eastAsia="仿宋_GB2312" w:cs="宋体"/>
          <w:color w:val="000000" w:themeColor="text1"/>
          <w:kern w:val="0"/>
          <w:sz w:val="30"/>
          <w:szCs w:val="30"/>
          <w14:textFill>
            <w14:solidFill>
              <w14:schemeClr w14:val="tx1"/>
            </w14:solidFill>
          </w14:textFill>
        </w:rPr>
        <w:t xml:space="preserve">                  监督电话：</w:t>
      </w:r>
    </w:p>
    <w:p>
      <w:pPr>
        <w:widowControl/>
        <w:spacing w:line="560" w:lineRule="exact"/>
        <w:jc w:val="left"/>
        <w:rPr>
          <w:rFonts w:hint="eastAsia" w:ascii="宋体" w:hAnsi="宋体" w:eastAsia="仿宋_GB2312" w:cs="宋体"/>
          <w:color w:val="000000" w:themeColor="text1"/>
          <w:kern w:val="0"/>
          <w:sz w:val="30"/>
          <w:szCs w:val="30"/>
          <w14:textFill>
            <w14:solidFill>
              <w14:schemeClr w14:val="tx1"/>
            </w14:solidFill>
          </w14:textFill>
        </w:rPr>
      </w:pPr>
      <w:r>
        <w:rPr>
          <w:rFonts w:hint="eastAsia" w:ascii="宋体" w:hAnsi="宋体" w:eastAsia="仿宋_GB2312" w:cs="宋体"/>
          <w:color w:val="000000" w:themeColor="text1"/>
          <w:kern w:val="0"/>
          <w:sz w:val="30"/>
          <w:szCs w:val="30"/>
          <w14:textFill>
            <w14:solidFill>
              <w14:schemeClr w14:val="tx1"/>
            </w14:solidFill>
          </w14:textFill>
        </w:rPr>
        <w:t xml:space="preserve">                                   </w:t>
      </w:r>
    </w:p>
    <w:p>
      <w:pPr>
        <w:widowControl/>
        <w:spacing w:line="560" w:lineRule="exact"/>
        <w:ind w:firstLine="900" w:firstLineChars="300"/>
        <w:jc w:val="left"/>
        <w:rPr>
          <w:rFonts w:ascii="宋体" w:hAnsi="宋体" w:eastAsia="仿宋_GB2312" w:cs="宋体"/>
          <w:color w:val="000000" w:themeColor="text1"/>
          <w:kern w:val="0"/>
          <w:sz w:val="30"/>
          <w:szCs w:val="30"/>
          <w14:textFill>
            <w14:solidFill>
              <w14:schemeClr w14:val="tx1"/>
            </w14:solidFill>
          </w14:textFill>
        </w:rPr>
      </w:pPr>
      <w:r>
        <w:rPr>
          <w:rFonts w:hint="eastAsia" w:ascii="宋体" w:hAnsi="宋体" w:eastAsia="仿宋_GB2312" w:cs="宋体"/>
          <w:color w:val="000000" w:themeColor="text1"/>
          <w:kern w:val="0"/>
          <w:sz w:val="30"/>
          <w:szCs w:val="30"/>
          <w14:textFill>
            <w14:solidFill>
              <w14:schemeClr w14:val="tx1"/>
            </w14:solidFill>
          </w14:textFill>
        </w:rPr>
        <w:t>年　　月　　日                民 政 局：6686113</w:t>
      </w:r>
    </w:p>
    <w:p>
      <w:pPr>
        <w:widowControl/>
        <w:jc w:val="left"/>
        <w:rPr>
          <w:rFonts w:hint="eastAsia" w:ascii="宋体" w:hAnsi="宋体" w:eastAsia="仿宋_GB2312" w:cs="宋体"/>
          <w:color w:val="000000" w:themeColor="text1"/>
          <w:kern w:val="0"/>
          <w:sz w:val="30"/>
          <w:szCs w:val="30"/>
          <w14:textFill>
            <w14:solidFill>
              <w14:schemeClr w14:val="tx1"/>
            </w14:solidFill>
          </w14:textFill>
        </w:rPr>
        <w:sectPr>
          <w:pgSz w:w="11906" w:h="16838"/>
          <w:pgMar w:top="1871" w:right="1531" w:bottom="1701" w:left="1531" w:header="851" w:footer="1417" w:gutter="0"/>
          <w:pgNumType w:fmt="numberInDash"/>
          <w:cols w:space="0" w:num="1"/>
          <w:rtlGutter w:val="0"/>
          <w:docGrid w:linePitch="312" w:charSpace="0"/>
        </w:sectPr>
      </w:pPr>
    </w:p>
    <w:p>
      <w:pPr>
        <w:rPr>
          <w:rFonts w:hint="eastAsia" w:ascii="宋体" w:hAnsi="宋体" w:eastAsia="黑体" w:cs="黑体"/>
          <w:color w:val="000000" w:themeColor="text1"/>
          <w:sz w:val="30"/>
          <w:szCs w:val="30"/>
          <w14:textFill>
            <w14:solidFill>
              <w14:schemeClr w14:val="tx1"/>
            </w14:solidFill>
          </w14:textFill>
        </w:rPr>
      </w:pPr>
      <w:r>
        <w:rPr>
          <w:rFonts w:hint="eastAsia" w:ascii="宋体" w:hAnsi="宋体" w:eastAsia="黑体" w:cs="黑体"/>
          <w:color w:val="000000" w:themeColor="text1"/>
          <w:sz w:val="30"/>
          <w:szCs w:val="30"/>
          <w14:textFill>
            <w14:solidFill>
              <w14:schemeClr w14:val="tx1"/>
            </w14:solidFill>
          </w14:textFill>
        </w:rPr>
        <w:t>附件8</w:t>
      </w:r>
    </w:p>
    <w:p>
      <w:pPr>
        <w:jc w:val="center"/>
        <w:rPr>
          <w:rFonts w:ascii="宋体" w:hAnsi="宋体" w:eastAsia="方正小标宋简体"/>
          <w:color w:val="000000" w:themeColor="text1"/>
          <w:sz w:val="44"/>
          <w:szCs w:val="44"/>
          <w14:textFill>
            <w14:solidFill>
              <w14:schemeClr w14:val="tx1"/>
            </w14:solidFill>
          </w14:textFill>
        </w:rPr>
      </w:pPr>
      <w:r>
        <w:rPr>
          <w:rFonts w:ascii="宋体" w:hAnsi="宋体" w:eastAsia="方正小标宋简体"/>
          <w:color w:val="000000" w:themeColor="text1"/>
          <w:sz w:val="44"/>
          <w:szCs w:val="44"/>
          <w14:textFill>
            <w14:solidFill>
              <w14:schemeClr w14:val="tx1"/>
            </w14:solidFill>
          </w14:textFill>
        </w:rPr>
        <w:t>城乡低保评议小组人员花名册</w:t>
      </w:r>
    </w:p>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填报单位：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填报日期：</w:t>
      </w:r>
    </w:p>
    <w:tbl>
      <w:tblPr>
        <w:tblStyle w:val="11"/>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720"/>
        <w:gridCol w:w="2520"/>
        <w:gridCol w:w="234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序号</w:t>
            </w:r>
          </w:p>
        </w:tc>
        <w:tc>
          <w:tcPr>
            <w:tcW w:w="14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姓名</w:t>
            </w:r>
          </w:p>
        </w:tc>
        <w:tc>
          <w:tcPr>
            <w:tcW w:w="7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性别</w:t>
            </w:r>
          </w:p>
        </w:tc>
        <w:tc>
          <w:tcPr>
            <w:tcW w:w="252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职务或身份</w:t>
            </w:r>
          </w:p>
        </w:tc>
        <w:tc>
          <w:tcPr>
            <w:tcW w:w="234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联系电话</w:t>
            </w:r>
          </w:p>
        </w:tc>
        <w:tc>
          <w:tcPr>
            <w:tcW w:w="1260" w:type="dxa"/>
            <w:vAlign w:val="center"/>
          </w:tcPr>
          <w:p>
            <w:pPr>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28" w:type="dxa"/>
            <w:vAlign w:val="center"/>
          </w:tcPr>
          <w:p>
            <w:pPr>
              <w:jc w:val="center"/>
              <w:rPr>
                <w:rFonts w:ascii="宋体" w:hAnsi="宋体"/>
                <w:color w:val="000000" w:themeColor="text1"/>
                <w:sz w:val="24"/>
                <w14:textFill>
                  <w14:solidFill>
                    <w14:schemeClr w14:val="tx1"/>
                  </w14:solidFill>
                </w14:textFill>
              </w:rPr>
            </w:pPr>
          </w:p>
        </w:tc>
        <w:tc>
          <w:tcPr>
            <w:tcW w:w="1440" w:type="dxa"/>
            <w:vAlign w:val="center"/>
          </w:tcPr>
          <w:p>
            <w:pPr>
              <w:jc w:val="center"/>
              <w:rPr>
                <w:rFonts w:ascii="宋体" w:hAnsi="宋体"/>
                <w:color w:val="000000" w:themeColor="text1"/>
                <w:sz w:val="24"/>
                <w14:textFill>
                  <w14:solidFill>
                    <w14:schemeClr w14:val="tx1"/>
                  </w14:solidFill>
                </w14:textFill>
              </w:rPr>
            </w:pPr>
          </w:p>
        </w:tc>
        <w:tc>
          <w:tcPr>
            <w:tcW w:w="720" w:type="dxa"/>
            <w:vAlign w:val="center"/>
          </w:tcPr>
          <w:p>
            <w:pPr>
              <w:jc w:val="center"/>
              <w:rPr>
                <w:rFonts w:ascii="宋体" w:hAnsi="宋体"/>
                <w:color w:val="000000" w:themeColor="text1"/>
                <w:sz w:val="24"/>
                <w14:textFill>
                  <w14:solidFill>
                    <w14:schemeClr w14:val="tx1"/>
                  </w14:solidFill>
                </w14:textFill>
              </w:rPr>
            </w:pPr>
          </w:p>
        </w:tc>
        <w:tc>
          <w:tcPr>
            <w:tcW w:w="2520" w:type="dxa"/>
            <w:vAlign w:val="center"/>
          </w:tcPr>
          <w:p>
            <w:pPr>
              <w:jc w:val="center"/>
              <w:rPr>
                <w:rFonts w:ascii="宋体" w:hAnsi="宋体"/>
                <w:color w:val="000000" w:themeColor="text1"/>
                <w:sz w:val="24"/>
                <w14:textFill>
                  <w14:solidFill>
                    <w14:schemeClr w14:val="tx1"/>
                  </w14:solidFill>
                </w14:textFill>
              </w:rPr>
            </w:pPr>
          </w:p>
        </w:tc>
        <w:tc>
          <w:tcPr>
            <w:tcW w:w="2340" w:type="dxa"/>
            <w:vAlign w:val="center"/>
          </w:tcPr>
          <w:p>
            <w:pPr>
              <w:jc w:val="center"/>
              <w:rPr>
                <w:rFonts w:ascii="宋体" w:hAnsi="宋体"/>
                <w:color w:val="000000" w:themeColor="text1"/>
                <w:sz w:val="24"/>
                <w14:textFill>
                  <w14:solidFill>
                    <w14:schemeClr w14:val="tx1"/>
                  </w14:solidFill>
                </w14:textFill>
              </w:rPr>
            </w:pPr>
          </w:p>
        </w:tc>
        <w:tc>
          <w:tcPr>
            <w:tcW w:w="1260" w:type="dxa"/>
            <w:vAlign w:val="center"/>
          </w:tcPr>
          <w:p>
            <w:pPr>
              <w:jc w:val="center"/>
              <w:rPr>
                <w:rFonts w:ascii="宋体" w:hAnsi="宋体"/>
                <w:color w:val="000000" w:themeColor="text1"/>
                <w:sz w:val="24"/>
                <w14:textFill>
                  <w14:solidFill>
                    <w14:schemeClr w14:val="tx1"/>
                  </w14:solidFill>
                </w14:textFill>
              </w:rPr>
            </w:pPr>
          </w:p>
        </w:tc>
      </w:tr>
    </w:tbl>
    <w:p>
      <w:pPr>
        <w:spacing w:before="120" w:beforeLines="50"/>
        <w:rPr>
          <w:rFonts w:ascii="宋体" w:hAnsi="宋体" w:eastAsia="仿宋_GB2312'"/>
          <w:color w:val="000000" w:themeColor="text1"/>
          <w:kern w:val="0"/>
          <w:sz w:val="24"/>
          <w14:textFill>
            <w14:solidFill>
              <w14:schemeClr w14:val="tx1"/>
            </w14:solidFill>
          </w14:textFill>
        </w:rPr>
      </w:pPr>
      <w:r>
        <w:rPr>
          <w:rFonts w:ascii="宋体" w:hAnsi="宋体"/>
          <w:color w:val="000000" w:themeColor="text1"/>
          <w:sz w:val="24"/>
          <w14:textFill>
            <w14:solidFill>
              <w14:schemeClr w14:val="tx1"/>
            </w14:solidFill>
          </w14:textFill>
        </w:rPr>
        <w:t>注：职务或身份指各级人大代表、政协委员、镇（办）干部、社区与村“三委”成员，群众代表、低保户代表5类。</w:t>
      </w: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10" w:name="_Toc7454"/>
      <w:r>
        <w:rPr>
          <w:rFonts w:hint="eastAsia" w:ascii="宋体" w:hAnsi="宋体" w:eastAsia="方正小标宋简体" w:cs="方正小标宋简体"/>
          <w:b w:val="0"/>
          <w:bCs w:val="0"/>
          <w:color w:val="000000" w:themeColor="text1"/>
          <w14:textFill>
            <w14:solidFill>
              <w14:schemeClr w14:val="tx1"/>
            </w14:solidFill>
          </w14:textFill>
        </w:rPr>
        <w:t>济源市人民政府</w:t>
      </w:r>
      <w:bookmarkEnd w:id="10"/>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spacing w:val="-12"/>
          <w14:textFill>
            <w14:solidFill>
              <w14:schemeClr w14:val="tx1"/>
            </w14:solidFill>
          </w14:textFill>
        </w:rPr>
      </w:pPr>
      <w:bookmarkStart w:id="11" w:name="_Toc17434"/>
      <w:r>
        <w:rPr>
          <w:rFonts w:hint="eastAsia" w:ascii="宋体" w:hAnsi="宋体" w:eastAsia="方正小标宋简体" w:cs="方正小标宋简体"/>
          <w:b w:val="0"/>
          <w:bCs w:val="0"/>
          <w:color w:val="000000" w:themeColor="text1"/>
          <w:spacing w:val="-12"/>
          <w14:textFill>
            <w14:solidFill>
              <w14:schemeClr w14:val="tx1"/>
            </w14:solidFill>
          </w14:textFill>
        </w:rPr>
        <w:t>关于印发济源市城市低收入家庭认定暂行办法的</w:t>
      </w:r>
      <w:bookmarkEnd w:id="11"/>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12" w:name="_Toc5101"/>
      <w:r>
        <w:rPr>
          <w:rFonts w:hint="eastAsia" w:ascii="宋体" w:hAnsi="宋体" w:eastAsia="方正小标宋简体" w:cs="方正小标宋简体"/>
          <w:b w:val="0"/>
          <w:bCs w:val="0"/>
          <w:color w:val="000000" w:themeColor="text1"/>
          <w14:textFill>
            <w14:solidFill>
              <w14:schemeClr w14:val="tx1"/>
            </w14:solidFill>
          </w14:textFill>
        </w:rPr>
        <w:t>通　　知</w:t>
      </w:r>
      <w:bookmarkEnd w:id="12"/>
    </w:p>
    <w:p>
      <w:pPr>
        <w:spacing w:line="760" w:lineRule="exact"/>
        <w:jc w:val="center"/>
        <w:rPr>
          <w:rFonts w:hint="eastAsia" w:ascii="宋体" w:hAnsi="宋体"/>
          <w:color w:val="000000" w:themeColor="text1"/>
          <w:spacing w:val="0"/>
          <w:szCs w:val="32"/>
          <w14:textFill>
            <w14:solidFill>
              <w14:schemeClr w14:val="tx1"/>
            </w14:solidFill>
          </w14:textFill>
        </w:rPr>
      </w:pPr>
    </w:p>
    <w:p>
      <w:pPr>
        <w:spacing w:line="590" w:lineRule="exact"/>
        <w:rPr>
          <w:rFonts w:hint="eastAsia"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各镇人民政府，各街道办事处，市人民政府各部门：</w:t>
      </w:r>
    </w:p>
    <w:p>
      <w:pPr>
        <w:spacing w:line="590" w:lineRule="exact"/>
        <w:ind w:firstLine="640" w:firstLineChars="200"/>
        <w:rPr>
          <w:rFonts w:hint="eastAsia"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现将《济源市城市低收入家庭认定暂行办法》印发给你们，请认真遵照执行。</w:t>
      </w:r>
    </w:p>
    <w:p>
      <w:pPr>
        <w:spacing w:line="590" w:lineRule="exact"/>
        <w:ind w:firstLine="640" w:firstLineChars="200"/>
        <w:rPr>
          <w:rFonts w:hint="eastAsia" w:ascii="宋体" w:hAnsi="宋体" w:eastAsia="仿宋_GB2312"/>
          <w:color w:val="000000" w:themeColor="text1"/>
          <w:spacing w:val="0"/>
          <w:sz w:val="32"/>
          <w:szCs w:val="32"/>
          <w14:textFill>
            <w14:solidFill>
              <w14:schemeClr w14:val="tx1"/>
            </w14:solidFill>
          </w14:textFill>
        </w:rPr>
      </w:pPr>
    </w:p>
    <w:p>
      <w:pPr>
        <w:tabs>
          <w:tab w:val="left" w:pos="1280"/>
        </w:tabs>
        <w:spacing w:line="590" w:lineRule="exact"/>
        <w:ind w:right="840" w:rightChars="400"/>
        <w:rPr>
          <w:rFonts w:hint="eastAsia" w:ascii="宋体" w:hAnsi="宋体" w:eastAsia="仿宋_GB2312"/>
          <w:color w:val="000000" w:themeColor="text1"/>
          <w:spacing w:val="0"/>
          <w:sz w:val="32"/>
          <w:szCs w:val="32"/>
          <w14:textFill>
            <w14:solidFill>
              <w14:schemeClr w14:val="tx1"/>
            </w14:solidFill>
          </w14:textFill>
        </w:rPr>
      </w:pPr>
    </w:p>
    <w:p>
      <w:pPr>
        <w:tabs>
          <w:tab w:val="left" w:pos="1280"/>
        </w:tabs>
        <w:spacing w:line="590" w:lineRule="exact"/>
        <w:ind w:right="840" w:rightChars="400"/>
        <w:rPr>
          <w:rFonts w:hint="eastAsia" w:ascii="宋体" w:hAnsi="宋体" w:eastAsia="仿宋_GB2312"/>
          <w:color w:val="000000" w:themeColor="text1"/>
          <w:spacing w:val="0"/>
          <w:sz w:val="32"/>
          <w:szCs w:val="32"/>
          <w14:textFill>
            <w14:solidFill>
              <w14:schemeClr w14:val="tx1"/>
            </w14:solidFill>
          </w14:textFill>
        </w:rPr>
      </w:pPr>
    </w:p>
    <w:p>
      <w:pPr>
        <w:tabs>
          <w:tab w:val="left" w:pos="1280"/>
        </w:tabs>
        <w:spacing w:line="590" w:lineRule="exact"/>
        <w:ind w:right="840" w:rightChars="400" w:firstLine="3200" w:firstLineChars="1000"/>
        <w:rPr>
          <w:rFonts w:hint="eastAsia"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二○一一年七月二十二日</w:t>
      </w: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p>
    <w:p>
      <w:pPr>
        <w:spacing w:line="590" w:lineRule="exact"/>
        <w:ind w:firstLine="720" w:firstLineChars="200"/>
        <w:jc w:val="center"/>
        <w:rPr>
          <w:rFonts w:hint="eastAsia" w:ascii="宋体" w:hAnsi="宋体" w:eastAsia="方正小标宋简体"/>
          <w:color w:val="000000" w:themeColor="text1"/>
          <w:spacing w:val="0"/>
          <w:sz w:val="36"/>
          <w:szCs w:val="36"/>
          <w14:textFill>
            <w14:solidFill>
              <w14:schemeClr w14:val="tx1"/>
            </w14:solidFill>
          </w14:textFill>
        </w:rPr>
      </w:pPr>
      <w:r>
        <w:rPr>
          <w:rFonts w:hint="eastAsia" w:ascii="宋体" w:hAnsi="宋体" w:eastAsia="方正小标宋简体"/>
          <w:color w:val="000000" w:themeColor="text1"/>
          <w:spacing w:val="0"/>
          <w:sz w:val="36"/>
          <w:szCs w:val="36"/>
          <w14:textFill>
            <w14:solidFill>
              <w14:schemeClr w14:val="tx1"/>
            </w14:solidFill>
          </w14:textFill>
        </w:rPr>
        <w:br w:type="page"/>
      </w:r>
    </w:p>
    <w:p>
      <w:pPr>
        <w:spacing w:line="590" w:lineRule="exact"/>
        <w:ind w:left="0" w:leftChars="0" w:firstLine="0" w:firstLineChars="0"/>
        <w:jc w:val="center"/>
        <w:rPr>
          <w:rFonts w:hint="eastAsia" w:ascii="宋体" w:hAnsi="宋体" w:eastAsia="方正小标宋简体"/>
          <w:color w:val="000000" w:themeColor="text1"/>
          <w:spacing w:val="0"/>
          <w:sz w:val="44"/>
          <w:szCs w:val="44"/>
          <w14:textFill>
            <w14:solidFill>
              <w14:schemeClr w14:val="tx1"/>
            </w14:solidFill>
          </w14:textFill>
        </w:rPr>
      </w:pPr>
      <w:r>
        <w:rPr>
          <w:rFonts w:hint="eastAsia" w:ascii="宋体" w:hAnsi="宋体" w:eastAsia="方正小标宋简体"/>
          <w:color w:val="000000" w:themeColor="text1"/>
          <w:spacing w:val="0"/>
          <w:sz w:val="44"/>
          <w:szCs w:val="44"/>
          <w14:textFill>
            <w14:solidFill>
              <w14:schemeClr w14:val="tx1"/>
            </w14:solidFill>
          </w14:textFill>
        </w:rPr>
        <w:t>济源市城市低收入家庭认定暂行办法</w:t>
      </w:r>
    </w:p>
    <w:p>
      <w:pPr>
        <w:spacing w:line="590" w:lineRule="exact"/>
        <w:ind w:firstLine="600" w:firstLineChars="200"/>
        <w:rPr>
          <w:rFonts w:ascii="宋体" w:hAnsi="宋体" w:eastAsia="仿宋_GB2312"/>
          <w:color w:val="000000" w:themeColor="text1"/>
          <w:spacing w:val="0"/>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bookmarkStart w:id="13" w:name="2_1"/>
      <w:bookmarkEnd w:id="13"/>
      <w:r>
        <w:rPr>
          <w:rFonts w:ascii="宋体" w:hAnsi="宋体" w:eastAsia="仿宋_GB2312"/>
          <w:color w:val="000000" w:themeColor="text1"/>
          <w:spacing w:val="0"/>
          <w:sz w:val="32"/>
          <w:szCs w:val="32"/>
          <w14:textFill>
            <w14:solidFill>
              <w14:schemeClr w14:val="tx1"/>
            </w14:solidFill>
          </w14:textFill>
        </w:rPr>
        <w:t>第一条　为</w:t>
      </w:r>
      <w:r>
        <w:rPr>
          <w:rFonts w:hint="eastAsia" w:ascii="宋体" w:hAnsi="宋体" w:eastAsia="仿宋_GB2312"/>
          <w:color w:val="000000" w:themeColor="text1"/>
          <w:spacing w:val="0"/>
          <w:sz w:val="32"/>
          <w:szCs w:val="32"/>
          <w14:textFill>
            <w14:solidFill>
              <w14:schemeClr w14:val="tx1"/>
            </w14:solidFill>
          </w14:textFill>
        </w:rPr>
        <w:t>规范济源市廉租住房、经济适用住房保障以及其他社会救助工作中的城市低收入家庭收入核定行为</w:t>
      </w:r>
      <w:r>
        <w:rPr>
          <w:rFonts w:ascii="宋体" w:hAnsi="宋体" w:eastAsia="仿宋_GB2312"/>
          <w:color w:val="000000" w:themeColor="text1"/>
          <w:spacing w:val="0"/>
          <w:sz w:val="32"/>
          <w:szCs w:val="32"/>
          <w14:textFill>
            <w14:solidFill>
              <w14:schemeClr w14:val="tx1"/>
            </w14:solidFill>
          </w14:textFill>
        </w:rPr>
        <w:t>，根据《关于河南省城市低收入家庭认定办法的通知》</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豫民〔2009〕3号</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结合</w:t>
      </w:r>
      <w:r>
        <w:rPr>
          <w:rFonts w:hint="eastAsia" w:ascii="宋体" w:hAnsi="宋体" w:eastAsia="仿宋_GB2312"/>
          <w:color w:val="000000" w:themeColor="text1"/>
          <w:spacing w:val="0"/>
          <w:sz w:val="32"/>
          <w:szCs w:val="32"/>
          <w14:textFill>
            <w14:solidFill>
              <w14:schemeClr w14:val="tx1"/>
            </w14:solidFill>
          </w14:textFill>
        </w:rPr>
        <w:t>我</w:t>
      </w:r>
      <w:r>
        <w:rPr>
          <w:rFonts w:ascii="宋体" w:hAnsi="宋体" w:eastAsia="仿宋_GB2312"/>
          <w:color w:val="000000" w:themeColor="text1"/>
          <w:spacing w:val="0"/>
          <w:sz w:val="32"/>
          <w:szCs w:val="32"/>
          <w14:textFill>
            <w14:solidFill>
              <w14:schemeClr w14:val="tx1"/>
            </w14:solidFill>
          </w14:textFill>
        </w:rPr>
        <w:t>市实际，制定本</w:t>
      </w:r>
      <w:r>
        <w:rPr>
          <w:rFonts w:hint="eastAsia" w:ascii="宋体" w:hAnsi="宋体" w:eastAsia="仿宋_GB2312"/>
          <w:color w:val="000000" w:themeColor="text1"/>
          <w:spacing w:val="0"/>
          <w:sz w:val="32"/>
          <w:szCs w:val="32"/>
          <w14:textFill>
            <w14:solidFill>
              <w14:schemeClr w14:val="tx1"/>
            </w14:solidFill>
          </w14:textFill>
        </w:rPr>
        <w:t>办法（下称本办法）</w:t>
      </w:r>
      <w:r>
        <w:rPr>
          <w:rFonts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第二条　本</w:t>
      </w:r>
      <w:r>
        <w:rPr>
          <w:rFonts w:hint="eastAsia" w:ascii="宋体" w:hAnsi="宋体" w:eastAsia="仿宋_GB2312"/>
          <w:color w:val="000000" w:themeColor="text1"/>
          <w:spacing w:val="0"/>
          <w:sz w:val="32"/>
          <w:szCs w:val="32"/>
          <w14:textFill>
            <w14:solidFill>
              <w14:schemeClr w14:val="tx1"/>
            </w14:solidFill>
          </w14:textFill>
        </w:rPr>
        <w:t>办法</w:t>
      </w:r>
      <w:r>
        <w:rPr>
          <w:rFonts w:ascii="宋体" w:hAnsi="宋体" w:eastAsia="仿宋_GB2312"/>
          <w:color w:val="000000" w:themeColor="text1"/>
          <w:spacing w:val="0"/>
          <w:sz w:val="32"/>
          <w:szCs w:val="32"/>
          <w14:textFill>
            <w14:solidFill>
              <w14:schemeClr w14:val="tx1"/>
            </w14:solidFill>
          </w14:textFill>
        </w:rPr>
        <w:t>所称城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低收入家庭，是指</w:t>
      </w:r>
      <w:r>
        <w:rPr>
          <w:rFonts w:hint="eastAsia" w:ascii="宋体" w:hAnsi="宋体" w:eastAsia="仿宋_GB2312"/>
          <w:color w:val="000000" w:themeColor="text1"/>
          <w:spacing w:val="0"/>
          <w:sz w:val="32"/>
          <w:szCs w:val="32"/>
          <w14:textFill>
            <w14:solidFill>
              <w14:schemeClr w14:val="tx1"/>
            </w14:solidFill>
          </w14:textFill>
        </w:rPr>
        <w:t>居住在我市五个街道和镇政府所在地、以及产业集聚区的</w:t>
      </w:r>
      <w:r>
        <w:rPr>
          <w:rFonts w:ascii="宋体" w:hAnsi="宋体" w:eastAsia="仿宋_GB2312"/>
          <w:color w:val="000000" w:themeColor="text1"/>
          <w:spacing w:val="0"/>
          <w:sz w:val="32"/>
          <w:szCs w:val="32"/>
          <w14:textFill>
            <w14:solidFill>
              <w14:schemeClr w14:val="tx1"/>
            </w14:solidFill>
          </w14:textFill>
        </w:rPr>
        <w:t>家庭成员人均收入和家庭财产状况</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符合我市规定的城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低收入标准的居民家庭。</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家庭成员是指具有法定赡养、抚养或扶养关系并共同生活的下列人员：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根据《婚姻法》，共同生活的家庭成员是指：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1</w:t>
      </w:r>
      <w:r>
        <w:rPr>
          <w:rFonts w:hint="eastAsia" w:ascii="宋体" w:hAnsi="宋体" w:eastAsia="仿宋_GB2312"/>
          <w:color w:val="000000" w:themeColor="text1"/>
          <w:spacing w:val="0"/>
          <w:sz w:val="32"/>
          <w:szCs w:val="32"/>
          <w:lang w:eastAsia="zh-CN"/>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配偶；子女；父母；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2</w:t>
      </w:r>
      <w:r>
        <w:rPr>
          <w:rFonts w:hint="eastAsia" w:ascii="宋体" w:hAnsi="宋体" w:eastAsia="仿宋_GB2312"/>
          <w:color w:val="000000" w:themeColor="text1"/>
          <w:spacing w:val="0"/>
          <w:sz w:val="32"/>
          <w:szCs w:val="32"/>
          <w:lang w:eastAsia="zh-CN"/>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父母双亡由祖父母作为监护人的未成年或已成年但不能独立生活的孙子女或外孙子女；</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3</w:t>
      </w:r>
      <w:r>
        <w:rPr>
          <w:rFonts w:hint="eastAsia" w:ascii="宋体" w:hAnsi="宋体" w:eastAsia="仿宋_GB2312"/>
          <w:color w:val="000000" w:themeColor="text1"/>
          <w:spacing w:val="0"/>
          <w:sz w:val="32"/>
          <w:szCs w:val="32"/>
          <w:lang w:eastAsia="zh-CN"/>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民政部门根据有关规定认定的其他成员。在外地就学的学生视为家庭抚养人口。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第三条　市民政局负责全市城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低收入家庭收入核定的管理工作。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街道</w:t>
      </w:r>
      <w:r>
        <w:rPr>
          <w:rFonts w:hint="eastAsia" w:ascii="宋体" w:hAnsi="宋体" w:eastAsia="仿宋_GB2312"/>
          <w:color w:val="000000" w:themeColor="text1"/>
          <w:spacing w:val="0"/>
          <w:sz w:val="32"/>
          <w:szCs w:val="32"/>
          <w14:textFill>
            <w14:solidFill>
              <w14:schemeClr w14:val="tx1"/>
            </w14:solidFill>
          </w14:textFill>
        </w:rPr>
        <w:t>办事处（镇人民政府）</w:t>
      </w:r>
      <w:r>
        <w:rPr>
          <w:rFonts w:ascii="宋体" w:hAnsi="宋体" w:eastAsia="仿宋_GB2312"/>
          <w:color w:val="000000" w:themeColor="text1"/>
          <w:spacing w:val="0"/>
          <w:sz w:val="32"/>
          <w:szCs w:val="32"/>
          <w14:textFill>
            <w14:solidFill>
              <w14:schemeClr w14:val="tx1"/>
            </w14:solidFill>
          </w14:textFill>
        </w:rPr>
        <w:t>负责城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低收入家庭收入核定的具体工作。社区居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民委员会根据街道办事处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的委托，可以承担城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低收入家庭收入核定的相关管理和服务工作。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发</w:t>
      </w:r>
      <w:r>
        <w:rPr>
          <w:rFonts w:hint="eastAsia" w:ascii="宋体" w:hAnsi="宋体" w:eastAsia="仿宋_GB2312"/>
          <w:color w:val="000000" w:themeColor="text1"/>
          <w:spacing w:val="0"/>
          <w:sz w:val="32"/>
          <w:szCs w:val="32"/>
          <w14:textFill>
            <w14:solidFill>
              <w14:schemeClr w14:val="tx1"/>
            </w14:solidFill>
          </w14:textFill>
        </w:rPr>
        <w:t>展</w:t>
      </w:r>
      <w:r>
        <w:rPr>
          <w:rFonts w:ascii="宋体" w:hAnsi="宋体" w:eastAsia="仿宋_GB2312"/>
          <w:color w:val="000000" w:themeColor="text1"/>
          <w:spacing w:val="0"/>
          <w:sz w:val="32"/>
          <w:szCs w:val="32"/>
          <w14:textFill>
            <w14:solidFill>
              <w14:schemeClr w14:val="tx1"/>
            </w14:solidFill>
          </w14:textFill>
        </w:rPr>
        <w:t>改</w:t>
      </w:r>
      <w:r>
        <w:rPr>
          <w:rFonts w:hint="eastAsia" w:ascii="宋体" w:hAnsi="宋体" w:eastAsia="仿宋_GB2312"/>
          <w:color w:val="000000" w:themeColor="text1"/>
          <w:spacing w:val="0"/>
          <w:sz w:val="32"/>
          <w:szCs w:val="32"/>
          <w14:textFill>
            <w14:solidFill>
              <w14:schemeClr w14:val="tx1"/>
            </w14:solidFill>
          </w14:textFill>
        </w:rPr>
        <w:t>革</w:t>
      </w:r>
      <w:r>
        <w:rPr>
          <w:rFonts w:ascii="宋体" w:hAnsi="宋体" w:eastAsia="仿宋_GB2312"/>
          <w:color w:val="000000" w:themeColor="text1"/>
          <w:spacing w:val="0"/>
          <w:sz w:val="32"/>
          <w:szCs w:val="32"/>
          <w14:textFill>
            <w14:solidFill>
              <w14:schemeClr w14:val="tx1"/>
            </w14:solidFill>
          </w14:textFill>
        </w:rPr>
        <w:t>、财政、统计、公安、</w:t>
      </w:r>
      <w:r>
        <w:rPr>
          <w:rFonts w:hint="eastAsia" w:ascii="宋体" w:hAnsi="宋体" w:eastAsia="仿宋_GB2312"/>
          <w:color w:val="000000" w:themeColor="text1"/>
          <w:spacing w:val="0"/>
          <w:sz w:val="32"/>
          <w:szCs w:val="32"/>
          <w14:textFill>
            <w14:solidFill>
              <w14:schemeClr w14:val="tx1"/>
            </w14:solidFill>
          </w14:textFill>
        </w:rPr>
        <w:t>人力资源和</w:t>
      </w:r>
      <w:r>
        <w:rPr>
          <w:rFonts w:ascii="宋体" w:hAnsi="宋体" w:eastAsia="仿宋_GB2312"/>
          <w:color w:val="000000" w:themeColor="text1"/>
          <w:spacing w:val="0"/>
          <w:sz w:val="32"/>
          <w:szCs w:val="32"/>
          <w14:textFill>
            <w14:solidFill>
              <w14:schemeClr w14:val="tx1"/>
            </w14:solidFill>
          </w14:textFill>
        </w:rPr>
        <w:t>社会保障、</w:t>
      </w:r>
      <w:r>
        <w:rPr>
          <w:rFonts w:hint="eastAsia" w:ascii="宋体" w:hAnsi="宋体" w:eastAsia="仿宋_GB2312"/>
          <w:color w:val="000000" w:themeColor="text1"/>
          <w:spacing w:val="0"/>
          <w:sz w:val="32"/>
          <w:szCs w:val="32"/>
          <w14:textFill>
            <w14:solidFill>
              <w14:schemeClr w14:val="tx1"/>
            </w14:solidFill>
          </w14:textFill>
        </w:rPr>
        <w:t>住房和城乡建设、</w:t>
      </w:r>
      <w:r>
        <w:rPr>
          <w:rFonts w:ascii="宋体" w:hAnsi="宋体" w:eastAsia="仿宋_GB2312"/>
          <w:color w:val="000000" w:themeColor="text1"/>
          <w:spacing w:val="0"/>
          <w:sz w:val="32"/>
          <w:szCs w:val="32"/>
          <w14:textFill>
            <w14:solidFill>
              <w14:schemeClr w14:val="tx1"/>
            </w14:solidFill>
          </w14:textFill>
        </w:rPr>
        <w:t>金融、税务、工商等部门在各自职责范围内提供申请人家庭成员相关信息，协助民政部门做好城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低收入家庭收入核定工作。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四</w:t>
      </w:r>
      <w:r>
        <w:rPr>
          <w:rFonts w:ascii="宋体" w:hAnsi="宋体" w:eastAsia="仿宋_GB2312"/>
          <w:color w:val="000000" w:themeColor="text1"/>
          <w:spacing w:val="0"/>
          <w:sz w:val="32"/>
          <w:szCs w:val="32"/>
          <w14:textFill>
            <w14:solidFill>
              <w14:schemeClr w14:val="tx1"/>
            </w14:solidFill>
          </w14:textFill>
        </w:rPr>
        <w:t>条</w:t>
      </w:r>
      <w:r>
        <w:rPr>
          <w:rFonts w:hint="eastAsia" w:ascii="宋体" w:hAnsi="宋体" w:eastAsia="仿宋_GB2312"/>
          <w:color w:val="000000" w:themeColor="text1"/>
          <w:spacing w:val="0"/>
          <w:sz w:val="32"/>
          <w:szCs w:val="32"/>
          <w14:textFill>
            <w14:solidFill>
              <w14:schemeClr w14:val="tx1"/>
            </w14:solidFill>
          </w14:textFill>
        </w:rPr>
        <w:t>　各级</w:t>
      </w:r>
      <w:r>
        <w:rPr>
          <w:rFonts w:ascii="宋体" w:hAnsi="宋体" w:eastAsia="仿宋_GB2312"/>
          <w:color w:val="000000" w:themeColor="text1"/>
          <w:spacing w:val="0"/>
          <w:sz w:val="32"/>
          <w:szCs w:val="32"/>
          <w14:textFill>
            <w14:solidFill>
              <w14:schemeClr w14:val="tx1"/>
            </w14:solidFill>
          </w14:textFill>
        </w:rPr>
        <w:t>财政部门每年应在年度预算中安排必要的工作经费，保障城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低收入家庭收入核定工作的顺利开展。</w:t>
      </w:r>
      <w:r>
        <w:rPr>
          <w:rFonts w:hint="eastAsia" w:ascii="宋体" w:hAnsi="宋体" w:eastAsia="仿宋_GB2312"/>
          <w:color w:val="000000" w:themeColor="text1"/>
          <w:spacing w:val="0"/>
          <w:sz w:val="32"/>
          <w:szCs w:val="32"/>
          <w14:textFill>
            <w14:solidFill>
              <w14:schemeClr w14:val="tx1"/>
            </w14:solidFill>
          </w14:textFill>
        </w:rPr>
        <w:t>街道办事处（镇人民政府）要采取调配、招用等形式，配备必要的工作人员。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五</w:t>
      </w:r>
      <w:r>
        <w:rPr>
          <w:rFonts w:ascii="宋体" w:hAnsi="宋体" w:eastAsia="仿宋_GB2312"/>
          <w:color w:val="000000" w:themeColor="text1"/>
          <w:spacing w:val="0"/>
          <w:sz w:val="32"/>
          <w:szCs w:val="32"/>
          <w14:textFill>
            <w14:solidFill>
              <w14:schemeClr w14:val="tx1"/>
            </w14:solidFill>
          </w14:textFill>
        </w:rPr>
        <w:t>条　低收入家庭认定工作遵循下列原则：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（一）属地</w:t>
      </w:r>
      <w:r>
        <w:rPr>
          <w:rFonts w:hint="eastAsia" w:ascii="宋体" w:hAnsi="宋体" w:eastAsia="仿宋_GB2312"/>
          <w:color w:val="000000" w:themeColor="text1"/>
          <w:spacing w:val="0"/>
          <w:sz w:val="32"/>
          <w:szCs w:val="32"/>
          <w14:textFill>
            <w14:solidFill>
              <w14:schemeClr w14:val="tx1"/>
            </w14:solidFill>
          </w14:textFill>
        </w:rPr>
        <w:t>申报</w:t>
      </w:r>
      <w:r>
        <w:rPr>
          <w:rFonts w:ascii="宋体" w:hAnsi="宋体" w:eastAsia="仿宋_GB2312"/>
          <w:color w:val="000000" w:themeColor="text1"/>
          <w:spacing w:val="0"/>
          <w:sz w:val="32"/>
          <w:szCs w:val="32"/>
          <w14:textFill>
            <w14:solidFill>
              <w14:schemeClr w14:val="tx1"/>
            </w14:solidFill>
          </w14:textFill>
        </w:rPr>
        <w:t>，动态管理</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（二）低收入标准与低保标准联动</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（三）针对专项</w:t>
      </w:r>
      <w:r>
        <w:rPr>
          <w:rFonts w:hint="eastAsia" w:ascii="宋体" w:hAnsi="宋体" w:eastAsia="仿宋_GB2312"/>
          <w:color w:val="000000" w:themeColor="text1"/>
          <w:spacing w:val="0"/>
          <w:sz w:val="32"/>
          <w:szCs w:val="32"/>
          <w14:textFill>
            <w14:solidFill>
              <w14:schemeClr w14:val="tx1"/>
            </w14:solidFill>
          </w14:textFill>
        </w:rPr>
        <w:t>保障</w:t>
      </w:r>
      <w:r>
        <w:rPr>
          <w:rFonts w:ascii="宋体" w:hAnsi="宋体" w:eastAsia="仿宋_GB2312"/>
          <w:color w:val="000000" w:themeColor="text1"/>
          <w:spacing w:val="0"/>
          <w:sz w:val="32"/>
          <w:szCs w:val="32"/>
          <w14:textFill>
            <w14:solidFill>
              <w14:schemeClr w14:val="tx1"/>
            </w14:solidFill>
          </w14:textFill>
        </w:rPr>
        <w:t>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bookmarkStart w:id="14" w:name="2_2"/>
      <w:bookmarkEnd w:id="14"/>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六</w:t>
      </w:r>
      <w:r>
        <w:rPr>
          <w:rFonts w:ascii="宋体" w:hAnsi="宋体" w:eastAsia="仿宋_GB2312"/>
          <w:color w:val="000000" w:themeColor="text1"/>
          <w:spacing w:val="0"/>
          <w:sz w:val="32"/>
          <w:szCs w:val="32"/>
          <w14:textFill>
            <w14:solidFill>
              <w14:schemeClr w14:val="tx1"/>
            </w14:solidFill>
          </w14:textFill>
        </w:rPr>
        <w:t>条　</w:t>
      </w:r>
      <w:r>
        <w:rPr>
          <w:rFonts w:hint="eastAsia" w:ascii="宋体" w:hAnsi="宋体" w:eastAsia="仿宋_GB2312"/>
          <w:color w:val="000000" w:themeColor="text1"/>
          <w:spacing w:val="0"/>
          <w:sz w:val="32"/>
          <w:szCs w:val="32"/>
          <w14:textFill>
            <w14:solidFill>
              <w14:schemeClr w14:val="tx1"/>
            </w14:solidFill>
          </w14:textFill>
        </w:rPr>
        <w:t>我市的</w:t>
      </w:r>
      <w:r>
        <w:rPr>
          <w:rFonts w:ascii="宋体" w:hAnsi="宋体" w:eastAsia="仿宋_GB2312"/>
          <w:color w:val="000000" w:themeColor="text1"/>
          <w:spacing w:val="0"/>
          <w:sz w:val="32"/>
          <w:szCs w:val="32"/>
          <w14:textFill>
            <w14:solidFill>
              <w14:schemeClr w14:val="tx1"/>
            </w14:solidFill>
          </w14:textFill>
        </w:rPr>
        <w:t>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w:t>
      </w:r>
      <w:r>
        <w:rPr>
          <w:rFonts w:hint="eastAsia" w:ascii="宋体" w:hAnsi="宋体" w:eastAsia="仿宋_GB2312"/>
          <w:color w:val="000000" w:themeColor="text1"/>
          <w:spacing w:val="0"/>
          <w:sz w:val="32"/>
          <w:szCs w:val="32"/>
          <w14:textFill>
            <w14:solidFill>
              <w14:schemeClr w14:val="tx1"/>
            </w14:solidFill>
          </w14:textFill>
        </w:rPr>
        <w:t>家庭</w:t>
      </w:r>
      <w:r>
        <w:rPr>
          <w:rFonts w:ascii="宋体" w:hAnsi="宋体" w:eastAsia="仿宋_GB2312"/>
          <w:color w:val="000000" w:themeColor="text1"/>
          <w:spacing w:val="0"/>
          <w:sz w:val="32"/>
          <w:szCs w:val="32"/>
          <w14:textFill>
            <w14:solidFill>
              <w14:schemeClr w14:val="tx1"/>
            </w14:solidFill>
          </w14:textFill>
        </w:rPr>
        <w:t>标准</w:t>
      </w:r>
      <w:r>
        <w:rPr>
          <w:rFonts w:hint="eastAsia" w:ascii="宋体" w:hAnsi="宋体" w:eastAsia="仿宋_GB2312"/>
          <w:color w:val="000000" w:themeColor="text1"/>
          <w:spacing w:val="0"/>
          <w:sz w:val="32"/>
          <w:szCs w:val="32"/>
          <w14:textFill>
            <w14:solidFill>
              <w14:schemeClr w14:val="tx1"/>
            </w14:solidFill>
          </w14:textFill>
        </w:rPr>
        <w:t>暂定为两项内容，一是家庭人均收入，二是家庭财产。家庭人均收入原则上是</w:t>
      </w:r>
      <w:r>
        <w:rPr>
          <w:rFonts w:ascii="宋体" w:hAnsi="宋体" w:eastAsia="仿宋_GB2312"/>
          <w:color w:val="000000" w:themeColor="text1"/>
          <w:spacing w:val="0"/>
          <w:sz w:val="32"/>
          <w:szCs w:val="32"/>
          <w14:textFill>
            <w14:solidFill>
              <w14:schemeClr w14:val="tx1"/>
            </w14:solidFill>
          </w14:textFill>
        </w:rPr>
        <w:t>城</w:t>
      </w:r>
      <w:r>
        <w:rPr>
          <w:rFonts w:hint="eastAsia" w:ascii="宋体" w:hAnsi="宋体" w:eastAsia="仿宋_GB2312"/>
          <w:color w:val="000000" w:themeColor="text1"/>
          <w:spacing w:val="0"/>
          <w:sz w:val="32"/>
          <w:szCs w:val="32"/>
          <w14:textFill>
            <w14:solidFill>
              <w14:schemeClr w14:val="tx1"/>
            </w14:solidFill>
          </w14:textFill>
        </w:rPr>
        <w:t>市居民</w:t>
      </w:r>
      <w:r>
        <w:rPr>
          <w:rFonts w:ascii="宋体" w:hAnsi="宋体" w:eastAsia="仿宋_GB2312"/>
          <w:color w:val="000000" w:themeColor="text1"/>
          <w:spacing w:val="0"/>
          <w:sz w:val="32"/>
          <w:szCs w:val="32"/>
          <w14:textFill>
            <w14:solidFill>
              <w14:schemeClr w14:val="tx1"/>
            </w14:solidFill>
          </w14:textFill>
        </w:rPr>
        <w:t>低保标准的2</w:t>
      </w:r>
      <w:r>
        <w:rPr>
          <w:rFonts w:hint="eastAsia" w:ascii="宋体" w:hAnsi="宋体" w:eastAsia="仿宋_GB2312"/>
          <w:color w:val="000000" w:themeColor="text1"/>
          <w:spacing w:val="0"/>
          <w:sz w:val="32"/>
          <w:szCs w:val="32"/>
          <w14:textFill>
            <w14:solidFill>
              <w14:schemeClr w14:val="tx1"/>
            </w14:solidFill>
          </w14:textFill>
        </w:rPr>
        <w:t>－2.5</w:t>
      </w:r>
      <w:r>
        <w:rPr>
          <w:rFonts w:ascii="宋体" w:hAnsi="宋体" w:eastAsia="仿宋_GB2312"/>
          <w:color w:val="000000" w:themeColor="text1"/>
          <w:spacing w:val="0"/>
          <w:sz w:val="32"/>
          <w:szCs w:val="32"/>
          <w14:textFill>
            <w14:solidFill>
              <w14:schemeClr w14:val="tx1"/>
            </w14:solidFill>
          </w14:textFill>
        </w:rPr>
        <w:t>倍</w:t>
      </w:r>
      <w:r>
        <w:rPr>
          <w:rFonts w:hint="eastAsia" w:ascii="宋体" w:hAnsi="宋体" w:eastAsia="仿宋_GB2312"/>
          <w:color w:val="000000" w:themeColor="text1"/>
          <w:spacing w:val="0"/>
          <w:sz w:val="32"/>
          <w:szCs w:val="32"/>
          <w14:textFill>
            <w14:solidFill>
              <w14:schemeClr w14:val="tx1"/>
            </w14:solidFill>
          </w14:textFill>
        </w:rPr>
        <w:t>，2.5倍只适用于住房保障专项救助，家庭财产主要以房产为依据。2011年我市低收入家庭标准为686元/月·人，住房专项援助标准为860元/月·人</w:t>
      </w:r>
      <w:r>
        <w:rPr>
          <w:rFonts w:hint="eastAsia" w:ascii="宋体" w:hAnsi="宋体" w:eastAsia="仿宋_GB2312"/>
          <w:color w:val="000000" w:themeColor="text1"/>
          <w:spacing w:val="0"/>
          <w:sz w:val="32"/>
          <w:szCs w:val="32"/>
          <w:lang w:eastAsia="zh-CN"/>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住房面积人均不得超过22平方米。低收入家庭标准随低保标准的变动而相应调整。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凡共同生活的家庭成员人均月收入低于城</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低收入标准的家庭，均有申请认定为低收入家庭</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并依据有关专项</w:t>
      </w:r>
      <w:r>
        <w:rPr>
          <w:rFonts w:hint="eastAsia" w:ascii="宋体" w:hAnsi="宋体" w:eastAsia="仿宋_GB2312"/>
          <w:color w:val="000000" w:themeColor="text1"/>
          <w:spacing w:val="0"/>
          <w:sz w:val="32"/>
          <w:szCs w:val="32"/>
          <w14:textFill>
            <w14:solidFill>
              <w14:schemeClr w14:val="tx1"/>
            </w14:solidFill>
          </w14:textFill>
        </w:rPr>
        <w:t>福利</w:t>
      </w:r>
      <w:r>
        <w:rPr>
          <w:rFonts w:ascii="宋体" w:hAnsi="宋体" w:eastAsia="仿宋_GB2312"/>
          <w:color w:val="000000" w:themeColor="text1"/>
          <w:spacing w:val="0"/>
          <w:sz w:val="32"/>
          <w:szCs w:val="32"/>
          <w14:textFill>
            <w14:solidFill>
              <w14:schemeClr w14:val="tx1"/>
            </w14:solidFill>
          </w14:textFill>
        </w:rPr>
        <w:t>制度的规定</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申请</w:t>
      </w:r>
      <w:r>
        <w:rPr>
          <w:rFonts w:hint="eastAsia" w:ascii="宋体" w:hAnsi="宋体" w:eastAsia="仿宋_GB2312"/>
          <w:color w:val="000000" w:themeColor="text1"/>
          <w:spacing w:val="0"/>
          <w:sz w:val="32"/>
          <w:szCs w:val="32"/>
          <w14:textFill>
            <w14:solidFill>
              <w14:schemeClr w14:val="tx1"/>
            </w14:solidFill>
          </w14:textFill>
        </w:rPr>
        <w:t>享受</w:t>
      </w:r>
      <w:r>
        <w:rPr>
          <w:rFonts w:ascii="宋体" w:hAnsi="宋体" w:eastAsia="仿宋_GB2312"/>
          <w:color w:val="000000" w:themeColor="text1"/>
          <w:spacing w:val="0"/>
          <w:sz w:val="32"/>
          <w:szCs w:val="32"/>
          <w14:textFill>
            <w14:solidFill>
              <w14:schemeClr w14:val="tx1"/>
            </w14:solidFill>
          </w14:textFill>
        </w:rPr>
        <w:t>相应</w:t>
      </w:r>
      <w:r>
        <w:rPr>
          <w:rFonts w:hint="eastAsia" w:ascii="宋体" w:hAnsi="宋体" w:eastAsia="仿宋_GB2312"/>
          <w:color w:val="000000" w:themeColor="text1"/>
          <w:spacing w:val="0"/>
          <w:sz w:val="32"/>
          <w:szCs w:val="32"/>
          <w14:textFill>
            <w14:solidFill>
              <w14:schemeClr w14:val="tx1"/>
            </w14:solidFill>
          </w14:textFill>
        </w:rPr>
        <w:t>的福利待遇</w:t>
      </w:r>
      <w:r>
        <w:rPr>
          <w:rFonts w:ascii="宋体" w:hAnsi="宋体" w:eastAsia="仿宋_GB2312"/>
          <w:color w:val="000000" w:themeColor="text1"/>
          <w:spacing w:val="0"/>
          <w:sz w:val="32"/>
          <w:szCs w:val="32"/>
          <w14:textFill>
            <w14:solidFill>
              <w14:schemeClr w14:val="tx1"/>
            </w14:solidFill>
          </w14:textFill>
        </w:rPr>
        <w:t>权利。</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七</w:t>
      </w:r>
      <w:r>
        <w:rPr>
          <w:rFonts w:ascii="宋体" w:hAnsi="宋体" w:eastAsia="仿宋_GB2312"/>
          <w:color w:val="000000" w:themeColor="text1"/>
          <w:spacing w:val="0"/>
          <w:sz w:val="32"/>
          <w:szCs w:val="32"/>
          <w14:textFill>
            <w14:solidFill>
              <w14:schemeClr w14:val="tx1"/>
            </w14:solidFill>
          </w14:textFill>
        </w:rPr>
        <w:t>条　家庭收入是指共同生活的家庭成员所获得的货币收入和实物收入的总和。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家庭收入主要包括家庭生产经营收入、工资性收入、财产性收入与转移性收入四大项。家庭生产经营收入包括农、林、牧、渔、建筑、运输、饮服等生产经营收入扣除家庭生产经营费用部分外，以当年市场价格计算家庭生产经营收入；工资性收入包括家庭劳动人口受雇于单位或个人而获得的收入；财产性收入包括利息、股息、租金、红利、偶然所得等收入；转移性收入包括亲友赠送、保险年金、退休金、法定赡养人、扶养人支付的赡养、扶养费等收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家庭财产主要包括家庭不动产、车辆、银行存款、股金、保险金等。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下列收入不计入家庭收入：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居民根据国家有关政策规定享受的荣誉津贴、抚恤补助、优待金、临时性社会救济金、在校生获得的生活津贴和困难补助等不计入家庭收入。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八条</w:t>
      </w:r>
      <w:r>
        <w:rPr>
          <w:rFonts w:ascii="宋体" w:hAnsi="宋体" w:eastAsia="仿宋_GB2312"/>
          <w:color w:val="000000" w:themeColor="text1"/>
          <w:spacing w:val="0"/>
          <w:sz w:val="32"/>
          <w:szCs w:val="32"/>
          <w14:textFill>
            <w14:solidFill>
              <w14:schemeClr w14:val="tx1"/>
            </w14:solidFill>
          </w14:textFill>
        </w:rPr>
        <w:t>　对工资性收入的调查评估按照以下规定执行：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对</w:t>
      </w:r>
      <w:r>
        <w:rPr>
          <w:rFonts w:hint="eastAsia" w:ascii="宋体" w:hAnsi="宋体" w:eastAsia="仿宋_GB2312"/>
          <w:color w:val="000000" w:themeColor="text1"/>
          <w:spacing w:val="0"/>
          <w:sz w:val="32"/>
          <w:szCs w:val="32"/>
          <w14:textFill>
            <w14:solidFill>
              <w14:schemeClr w14:val="tx1"/>
            </w14:solidFill>
          </w14:textFill>
        </w:rPr>
        <w:t>有固定</w:t>
      </w:r>
      <w:r>
        <w:rPr>
          <w:rFonts w:ascii="宋体" w:hAnsi="宋体" w:eastAsia="仿宋_GB2312"/>
          <w:color w:val="000000" w:themeColor="text1"/>
          <w:spacing w:val="0"/>
          <w:sz w:val="32"/>
          <w:szCs w:val="32"/>
          <w14:textFill>
            <w14:solidFill>
              <w14:schemeClr w14:val="tx1"/>
            </w14:solidFill>
          </w14:textFill>
        </w:rPr>
        <w:t>收入的核定，由</w:t>
      </w:r>
      <w:r>
        <w:rPr>
          <w:rFonts w:hint="eastAsia" w:ascii="宋体" w:hAnsi="宋体" w:eastAsia="仿宋_GB2312"/>
          <w:color w:val="000000" w:themeColor="text1"/>
          <w:spacing w:val="0"/>
          <w:sz w:val="32"/>
          <w:szCs w:val="32"/>
          <w14:textFill>
            <w14:solidFill>
              <w14:schemeClr w14:val="tx1"/>
            </w14:solidFill>
          </w14:textFill>
        </w:rPr>
        <w:t>当事人</w:t>
      </w:r>
      <w:r>
        <w:rPr>
          <w:rFonts w:ascii="宋体" w:hAnsi="宋体" w:eastAsia="仿宋_GB2312"/>
          <w:color w:val="000000" w:themeColor="text1"/>
          <w:spacing w:val="0"/>
          <w:sz w:val="32"/>
          <w:szCs w:val="32"/>
          <w14:textFill>
            <w14:solidFill>
              <w14:schemeClr w14:val="tx1"/>
            </w14:solidFill>
          </w14:textFill>
        </w:rPr>
        <w:t>所在单位出具</w:t>
      </w:r>
      <w:r>
        <w:rPr>
          <w:rFonts w:hint="eastAsia" w:ascii="宋体" w:hAnsi="宋体" w:eastAsia="仿宋_GB2312"/>
          <w:color w:val="000000" w:themeColor="text1"/>
          <w:spacing w:val="0"/>
          <w:sz w:val="32"/>
          <w:szCs w:val="32"/>
          <w14:textFill>
            <w14:solidFill>
              <w14:schemeClr w14:val="tx1"/>
            </w14:solidFill>
          </w14:textFill>
        </w:rPr>
        <w:t>近期连续三个月的工资表复印件</w:t>
      </w:r>
      <w:r>
        <w:rPr>
          <w:rFonts w:ascii="宋体" w:hAnsi="宋体" w:eastAsia="仿宋_GB2312"/>
          <w:color w:val="000000" w:themeColor="text1"/>
          <w:spacing w:val="0"/>
          <w:sz w:val="32"/>
          <w:szCs w:val="32"/>
          <w14:textFill>
            <w14:solidFill>
              <w14:schemeClr w14:val="tx1"/>
            </w14:solidFill>
          </w14:textFill>
        </w:rPr>
        <w:t>，并加盖单位公章认定；其中月工资低于当地最低工资标准的，由</w:t>
      </w:r>
      <w:r>
        <w:rPr>
          <w:rFonts w:hint="eastAsia" w:ascii="宋体" w:hAnsi="宋体" w:eastAsia="仿宋_GB2312"/>
          <w:color w:val="000000" w:themeColor="text1"/>
          <w:spacing w:val="0"/>
          <w:sz w:val="32"/>
          <w:szCs w:val="32"/>
          <w14:textFill>
            <w14:solidFill>
              <w14:schemeClr w14:val="tx1"/>
            </w14:solidFill>
          </w14:textFill>
        </w:rPr>
        <w:t>市</w:t>
      </w:r>
      <w:r>
        <w:rPr>
          <w:rFonts w:ascii="宋体" w:hAnsi="宋体" w:eastAsia="仿宋_GB2312"/>
          <w:color w:val="000000" w:themeColor="text1"/>
          <w:spacing w:val="0"/>
          <w:sz w:val="32"/>
          <w:szCs w:val="32"/>
          <w14:textFill>
            <w14:solidFill>
              <w14:schemeClr w14:val="tx1"/>
            </w14:solidFill>
          </w14:textFill>
        </w:rPr>
        <w:t>劳动保障部门审核认定。工资通过银行发放的，还需提供银行工资存折。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对无固定收入的核定，</w:t>
      </w:r>
      <w:r>
        <w:rPr>
          <w:rFonts w:ascii="宋体" w:hAnsi="宋体" w:eastAsia="仿宋_GB2312"/>
          <w:color w:val="000000" w:themeColor="text1"/>
          <w:spacing w:val="0"/>
          <w:sz w:val="32"/>
          <w:szCs w:val="32"/>
          <w14:textFill>
            <w14:solidFill>
              <w14:schemeClr w14:val="tx1"/>
            </w14:solidFill>
          </w14:textFill>
        </w:rPr>
        <w:t>由社区居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根据所从事的社会劳动情况评估确定。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九</w:t>
      </w:r>
      <w:r>
        <w:rPr>
          <w:rFonts w:ascii="宋体" w:hAnsi="宋体" w:eastAsia="仿宋_GB2312"/>
          <w:color w:val="000000" w:themeColor="text1"/>
          <w:spacing w:val="0"/>
          <w:sz w:val="32"/>
          <w:szCs w:val="32"/>
          <w14:textFill>
            <w14:solidFill>
              <w14:schemeClr w14:val="tx1"/>
            </w14:solidFill>
          </w14:textFill>
        </w:rPr>
        <w:t>条　对经营性净收入，由个体经营、私营企业者诚信申报，</w:t>
      </w:r>
      <w:r>
        <w:rPr>
          <w:rFonts w:hint="eastAsia" w:ascii="宋体" w:hAnsi="宋体" w:eastAsia="仿宋_GB2312"/>
          <w:color w:val="000000" w:themeColor="text1"/>
          <w:spacing w:val="0"/>
          <w:sz w:val="32"/>
          <w:szCs w:val="32"/>
          <w14:textFill>
            <w14:solidFill>
              <w14:schemeClr w14:val="tx1"/>
            </w14:solidFill>
          </w14:textFill>
        </w:rPr>
        <w:t>并提供营业执照、纳税保证及营业场所租赁合同复印件。由</w:t>
      </w:r>
      <w:r>
        <w:rPr>
          <w:rFonts w:ascii="宋体" w:hAnsi="宋体" w:eastAsia="仿宋_GB2312"/>
          <w:color w:val="000000" w:themeColor="text1"/>
          <w:spacing w:val="0"/>
          <w:sz w:val="32"/>
          <w:szCs w:val="32"/>
          <w14:textFill>
            <w14:solidFill>
              <w14:schemeClr w14:val="tx1"/>
            </w14:solidFill>
          </w14:textFill>
        </w:rPr>
        <w:t>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通过相关职能部门调查评估</w:t>
      </w:r>
      <w:r>
        <w:rPr>
          <w:rFonts w:hint="eastAsia" w:ascii="宋体" w:hAnsi="宋体" w:eastAsia="仿宋_GB2312"/>
          <w:color w:val="000000" w:themeColor="text1"/>
          <w:spacing w:val="0"/>
          <w:sz w:val="32"/>
          <w:szCs w:val="32"/>
          <w14:textFill>
            <w14:solidFill>
              <w14:schemeClr w14:val="tx1"/>
            </w14:solidFill>
          </w14:textFill>
        </w:rPr>
        <w:t>综合</w:t>
      </w:r>
      <w:r>
        <w:rPr>
          <w:rFonts w:ascii="宋体" w:hAnsi="宋体" w:eastAsia="仿宋_GB2312"/>
          <w:color w:val="000000" w:themeColor="text1"/>
          <w:spacing w:val="0"/>
          <w:sz w:val="32"/>
          <w:szCs w:val="32"/>
          <w14:textFill>
            <w14:solidFill>
              <w14:schemeClr w14:val="tx1"/>
            </w14:solidFill>
          </w14:textFill>
        </w:rPr>
        <w:t>确定。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第十条　对财产性收入的调查评估按照以下规定执行：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（一）利息收入、股息红利收入、保险受益和其他投资受益，由申请人家庭诚信申报，社区居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调查评估确定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（二）知识产权收入、出租和出售房屋等资产的收入，按照租赁、买卖等合同核定收入，合同价款明显低于市场价格的，由社区居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评估确定。征地拆迁补偿收入和劳动力安置补偿费凭拆迁协议及补偿金领取证明予以认定。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一</w:t>
      </w:r>
      <w:r>
        <w:rPr>
          <w:rFonts w:ascii="宋体" w:hAnsi="宋体" w:eastAsia="仿宋_GB2312"/>
          <w:color w:val="000000" w:themeColor="text1"/>
          <w:spacing w:val="0"/>
          <w:sz w:val="32"/>
          <w:szCs w:val="32"/>
          <w14:textFill>
            <w14:solidFill>
              <w14:schemeClr w14:val="tx1"/>
            </w14:solidFill>
          </w14:textFill>
        </w:rPr>
        <w:t>条　对转移性收入的调查评估按照以下规定执行：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（一）养老金和离退休金。凭本人养老金和离退休金领取存折予以认定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失业保险金。凭领取存折予以认定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（三）遗属补助费。通过银行发放的，凭领取存折予以认定；未通过银行发放的，凭</w:t>
      </w:r>
      <w:r>
        <w:rPr>
          <w:rFonts w:hint="eastAsia" w:ascii="宋体" w:hAnsi="宋体" w:eastAsia="仿宋_GB2312"/>
          <w:color w:val="000000" w:themeColor="text1"/>
          <w:spacing w:val="0"/>
          <w:sz w:val="32"/>
          <w:szCs w:val="32"/>
          <w14:textFill>
            <w14:solidFill>
              <w14:schemeClr w14:val="tx1"/>
            </w14:solidFill>
          </w14:textFill>
        </w:rPr>
        <w:t>发放</w:t>
      </w:r>
      <w:r>
        <w:rPr>
          <w:rFonts w:ascii="宋体" w:hAnsi="宋体" w:eastAsia="仿宋_GB2312"/>
          <w:color w:val="000000" w:themeColor="text1"/>
          <w:spacing w:val="0"/>
          <w:sz w:val="32"/>
          <w:szCs w:val="32"/>
          <w14:textFill>
            <w14:solidFill>
              <w14:schemeClr w14:val="tx1"/>
            </w14:solidFill>
          </w14:textFill>
        </w:rPr>
        <w:t>单位开具的遗属补助费证明予以认定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（四）赔偿收入、捐赠收入、遗产收入。凭人民法院调解书、判决书、协议、公证书等证明文件予以认定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（五）一次性经济补偿金和安置费。凭用人单位解除（终止）劳动合同证明文件以及领取证明资料予以认定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六）赡（扶、抚）养收入。有协议、裁决或判决的，按照协议、裁决或判决的数额予以认定；没有协议、裁决或判决的，有赡（扶、抚）养义务人家庭人均月收入在当地低保标准1.5倍以下的，视为无赡（扶、抚）养能力；家庭人均月收入超过当地低保标准1.5倍以上的，赡（扶、抚）养费按超过部分除以应赡（扶、抚）养人数的得数予以认定</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（七）提取住房公积金。凭公积金支取凭证予以认定。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二</w:t>
      </w:r>
      <w:r>
        <w:rPr>
          <w:rFonts w:ascii="宋体" w:hAnsi="宋体" w:eastAsia="仿宋_GB2312"/>
          <w:color w:val="000000" w:themeColor="text1"/>
          <w:spacing w:val="0"/>
          <w:sz w:val="32"/>
          <w:szCs w:val="32"/>
          <w14:textFill>
            <w14:solidFill>
              <w14:schemeClr w14:val="tx1"/>
            </w14:solidFill>
          </w14:textFill>
        </w:rPr>
        <w:t>条　有下列情形之一的，不得认定为低收入家庭：</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（一）未按规定提出申请、提供有关证件、证明，或证件、证明提供不齐全的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（二）不配合或不授权工作人员依法进行调查，隐瞒家庭真实收入和财产，提供虚假证明，或故意放弃、转移生活权益和财产的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（三）家庭拥有或使用机动车辆（残疾人专用车、摩托车除外），安排子女出国留学或在义务教育期间进入私立高收费学校就读，家庭成员自费出国旅游等，家庭日常生活消费支出明显高于低收入家庭标准的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（四）提出申请前三年内非拆迁原因购买商品房（不含保障性住房），或者豪华装修住房且无突发困难的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（五）调查期内家庭银行存款、有价证券、股票等金融资产</w:t>
      </w:r>
      <w:r>
        <w:rPr>
          <w:rFonts w:hint="eastAsia" w:ascii="宋体" w:hAnsi="宋体" w:eastAsia="仿宋_GB2312"/>
          <w:color w:val="000000" w:themeColor="text1"/>
          <w:spacing w:val="0"/>
          <w:sz w:val="32"/>
          <w:szCs w:val="32"/>
          <w14:textFill>
            <w14:solidFill>
              <w14:schemeClr w14:val="tx1"/>
            </w14:solidFill>
          </w14:textFill>
        </w:rPr>
        <w:t>总额</w:t>
      </w:r>
      <w:r>
        <w:rPr>
          <w:rFonts w:ascii="宋体" w:hAnsi="宋体" w:eastAsia="仿宋_GB2312"/>
          <w:color w:val="000000" w:themeColor="text1"/>
          <w:spacing w:val="0"/>
          <w:sz w:val="32"/>
          <w:szCs w:val="32"/>
          <w14:textFill>
            <w14:solidFill>
              <w14:schemeClr w14:val="tx1"/>
            </w14:solidFill>
          </w14:textFill>
        </w:rPr>
        <w:t>人均超过</w:t>
      </w:r>
      <w:r>
        <w:rPr>
          <w:rFonts w:hint="eastAsia" w:ascii="宋体" w:hAnsi="宋体" w:eastAsia="仿宋_GB2312"/>
          <w:color w:val="000000" w:themeColor="text1"/>
          <w:spacing w:val="0"/>
          <w:sz w:val="32"/>
          <w:szCs w:val="32"/>
          <w14:textFill>
            <w14:solidFill>
              <w14:schemeClr w14:val="tx1"/>
            </w14:solidFill>
          </w14:textFill>
        </w:rPr>
        <w:t>月</w:t>
      </w:r>
      <w:r>
        <w:rPr>
          <w:rFonts w:ascii="宋体" w:hAnsi="宋体" w:eastAsia="仿宋_GB2312"/>
          <w:color w:val="000000" w:themeColor="text1"/>
          <w:spacing w:val="0"/>
          <w:sz w:val="32"/>
          <w:szCs w:val="32"/>
          <w14:textFill>
            <w14:solidFill>
              <w14:schemeClr w14:val="tx1"/>
            </w14:solidFill>
          </w14:textFill>
        </w:rPr>
        <w:t>低收入标准</w:t>
      </w:r>
      <w:r>
        <w:rPr>
          <w:rFonts w:hint="eastAsia" w:ascii="宋体" w:hAnsi="宋体" w:eastAsia="仿宋_GB2312"/>
          <w:color w:val="000000" w:themeColor="text1"/>
          <w:spacing w:val="0"/>
          <w:sz w:val="32"/>
          <w:szCs w:val="32"/>
          <w14:textFill>
            <w14:solidFill>
              <w14:schemeClr w14:val="tx1"/>
            </w14:solidFill>
          </w14:textFill>
        </w:rPr>
        <w:t>10</w:t>
      </w:r>
      <w:r>
        <w:rPr>
          <w:rFonts w:ascii="宋体" w:hAnsi="宋体" w:eastAsia="仿宋_GB2312"/>
          <w:color w:val="000000" w:themeColor="text1"/>
          <w:spacing w:val="0"/>
          <w:sz w:val="32"/>
          <w:szCs w:val="32"/>
          <w14:textFill>
            <w14:solidFill>
              <w14:schemeClr w14:val="tx1"/>
            </w14:solidFill>
          </w14:textFill>
        </w:rPr>
        <w:t>倍的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（六）失业家庭成员在劳动年龄内有劳动能力而不进行</w:t>
      </w:r>
      <w:r>
        <w:rPr>
          <w:rFonts w:hint="eastAsia" w:ascii="宋体" w:hAnsi="宋体" w:eastAsia="仿宋_GB2312"/>
          <w:color w:val="000000" w:themeColor="text1"/>
          <w:spacing w:val="0"/>
          <w:sz w:val="32"/>
          <w:szCs w:val="32"/>
          <w14:textFill>
            <w14:solidFill>
              <w14:schemeClr w14:val="tx1"/>
            </w14:solidFill>
          </w14:textFill>
        </w:rPr>
        <w:t>就业</w:t>
      </w:r>
      <w:r>
        <w:rPr>
          <w:rFonts w:ascii="宋体" w:hAnsi="宋体" w:eastAsia="仿宋_GB2312"/>
          <w:color w:val="000000" w:themeColor="text1"/>
          <w:spacing w:val="0"/>
          <w:sz w:val="32"/>
          <w:szCs w:val="32"/>
          <w14:textFill>
            <w14:solidFill>
              <w14:schemeClr w14:val="tx1"/>
            </w14:solidFill>
          </w14:textFill>
        </w:rPr>
        <w:t>失业登记，或经就业服务机构3次介绍就业无正当理由拒绝就业，或就业后无正当理由放弃就业的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（七）因赌博、吸毒行为造成家庭生活困难且未改正的</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（八）暂住人口、流动人口、外地来</w:t>
      </w:r>
      <w:r>
        <w:rPr>
          <w:rFonts w:hint="eastAsia" w:ascii="宋体" w:hAnsi="宋体" w:eastAsia="仿宋_GB2312"/>
          <w:color w:val="000000" w:themeColor="text1"/>
          <w:spacing w:val="0"/>
          <w:sz w:val="32"/>
          <w:szCs w:val="32"/>
          <w14:textFill>
            <w14:solidFill>
              <w14:schemeClr w14:val="tx1"/>
            </w14:solidFill>
          </w14:textFill>
        </w:rPr>
        <w:t>济</w:t>
      </w:r>
      <w:r>
        <w:rPr>
          <w:rFonts w:ascii="宋体" w:hAnsi="宋体" w:eastAsia="仿宋_GB2312"/>
          <w:color w:val="000000" w:themeColor="text1"/>
          <w:spacing w:val="0"/>
          <w:sz w:val="32"/>
          <w:szCs w:val="32"/>
          <w14:textFill>
            <w14:solidFill>
              <w14:schemeClr w14:val="tx1"/>
            </w14:solidFill>
          </w14:textFill>
        </w:rPr>
        <w:t>就读的在校学生</w:t>
      </w:r>
      <w:r>
        <w:rPr>
          <w:rFonts w:hint="eastAsia"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（九）经市</w:t>
      </w:r>
      <w:r>
        <w:rPr>
          <w:rFonts w:hint="eastAsia" w:ascii="宋体" w:hAnsi="宋体" w:eastAsia="仿宋_GB2312"/>
          <w:color w:val="000000" w:themeColor="text1"/>
          <w:spacing w:val="0"/>
          <w:sz w:val="32"/>
          <w:szCs w:val="32"/>
          <w14:textFill>
            <w14:solidFill>
              <w14:schemeClr w14:val="tx1"/>
            </w14:solidFill>
          </w14:textFill>
        </w:rPr>
        <w:t>以</w:t>
      </w:r>
      <w:r>
        <w:rPr>
          <w:rFonts w:ascii="宋体" w:hAnsi="宋体" w:eastAsia="仿宋_GB2312"/>
          <w:color w:val="000000" w:themeColor="text1"/>
          <w:spacing w:val="0"/>
          <w:sz w:val="32"/>
          <w:szCs w:val="32"/>
          <w14:textFill>
            <w14:solidFill>
              <w14:schemeClr w14:val="tx1"/>
            </w14:solidFill>
          </w14:textFill>
        </w:rPr>
        <w:t>上民政部门认定的其他情形。</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bookmarkStart w:id="15" w:name="2_3"/>
      <w:bookmarkEnd w:id="15"/>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三</w:t>
      </w:r>
      <w:r>
        <w:rPr>
          <w:rFonts w:ascii="宋体" w:hAnsi="宋体" w:eastAsia="仿宋_GB2312"/>
          <w:color w:val="000000" w:themeColor="text1"/>
          <w:spacing w:val="0"/>
          <w:sz w:val="32"/>
          <w:szCs w:val="32"/>
          <w14:textFill>
            <w14:solidFill>
              <w14:schemeClr w14:val="tx1"/>
            </w14:solidFill>
          </w14:textFill>
        </w:rPr>
        <w:t>条　低收入家庭认定工作实行属地管理，结合专项救助进行。由户主通过</w:t>
      </w:r>
      <w:r>
        <w:rPr>
          <w:rFonts w:hint="eastAsia" w:ascii="宋体" w:hAnsi="宋体" w:eastAsia="仿宋_GB2312"/>
          <w:color w:val="000000" w:themeColor="text1"/>
          <w:spacing w:val="0"/>
          <w:sz w:val="32"/>
          <w:szCs w:val="32"/>
          <w14:textFill>
            <w14:solidFill>
              <w14:schemeClr w14:val="tx1"/>
            </w14:solidFill>
          </w14:textFill>
        </w:rPr>
        <w:t>其户籍所在地的</w:t>
      </w:r>
      <w:r>
        <w:rPr>
          <w:rFonts w:ascii="宋体" w:hAnsi="宋体" w:eastAsia="仿宋_GB2312"/>
          <w:color w:val="000000" w:themeColor="text1"/>
          <w:spacing w:val="0"/>
          <w:sz w:val="32"/>
          <w:szCs w:val="32"/>
          <w14:textFill>
            <w14:solidFill>
              <w14:schemeClr w14:val="tx1"/>
            </w14:solidFill>
          </w14:textFill>
        </w:rPr>
        <w:t>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民委员会向街道办事处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提出认定为低收入家庭的书面申请。</w:t>
      </w:r>
      <w:r>
        <w:rPr>
          <w:rFonts w:hint="eastAsia" w:ascii="宋体" w:hAnsi="宋体" w:eastAsia="仿宋_GB2312"/>
          <w:color w:val="000000" w:themeColor="text1"/>
          <w:spacing w:val="0"/>
          <w:sz w:val="32"/>
          <w:szCs w:val="32"/>
          <w14:textFill>
            <w14:solidFill>
              <w14:schemeClr w14:val="tx1"/>
            </w14:solidFill>
          </w14:textFill>
        </w:rPr>
        <w:t>申请人户籍所在地与居住地不一致时，且在现居住地连续居住一年以上的，由户主向居住地的街道办事处（镇人民政府）申请。</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非本办法规定范围内的居民申请经济适用房（含廉租房）专项救助时，应先取得住房保障办的相关手续后，再到居住地的街道办事处（镇人民政府）申请低收入家庭认定。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四</w:t>
      </w:r>
      <w:r>
        <w:rPr>
          <w:rFonts w:ascii="宋体" w:hAnsi="宋体" w:eastAsia="仿宋_GB2312"/>
          <w:color w:val="000000" w:themeColor="text1"/>
          <w:spacing w:val="0"/>
          <w:sz w:val="32"/>
          <w:szCs w:val="32"/>
          <w14:textFill>
            <w14:solidFill>
              <w14:schemeClr w14:val="tx1"/>
            </w14:solidFill>
          </w14:textFill>
        </w:rPr>
        <w:t>条　与社会救助无直接关系的低收入家庭认定申请，民政部门可不予受理。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五</w:t>
      </w:r>
      <w:r>
        <w:rPr>
          <w:rFonts w:ascii="宋体" w:hAnsi="宋体" w:eastAsia="仿宋_GB2312"/>
          <w:color w:val="000000" w:themeColor="text1"/>
          <w:spacing w:val="0"/>
          <w:sz w:val="32"/>
          <w:szCs w:val="32"/>
          <w14:textFill>
            <w14:solidFill>
              <w14:schemeClr w14:val="tx1"/>
            </w14:solidFill>
          </w14:textFill>
        </w:rPr>
        <w:t>条　户主在提交书面申请时，应当提供户口簿、家庭成员居民身份证原件和复印件、家庭成员收入证明、财产证明、申请其他专项社会救助的凭据，如实填写《济源市低收入家庭收入和财产申报表》，并根据不同情况提供下列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（一）本人</w:t>
      </w:r>
      <w:r>
        <w:rPr>
          <w:rFonts w:hint="eastAsia" w:ascii="宋体" w:hAnsi="宋体" w:eastAsia="仿宋_GB2312"/>
          <w:color w:val="000000" w:themeColor="text1"/>
          <w:spacing w:val="0"/>
          <w:sz w:val="32"/>
          <w:szCs w:val="32"/>
          <w14:textFill>
            <w14:solidFill>
              <w14:schemeClr w14:val="tx1"/>
            </w14:solidFill>
          </w14:textFill>
        </w:rPr>
        <w:t>有</w:t>
      </w:r>
      <w:r>
        <w:rPr>
          <w:rFonts w:ascii="宋体" w:hAnsi="宋体" w:eastAsia="仿宋_GB2312"/>
          <w:color w:val="000000" w:themeColor="text1"/>
          <w:spacing w:val="0"/>
          <w:sz w:val="32"/>
          <w:szCs w:val="32"/>
          <w14:textFill>
            <w14:solidFill>
              <w14:schemeClr w14:val="tx1"/>
            </w14:solidFill>
          </w14:textFill>
        </w:rPr>
        <w:t>无银行存款</w:t>
      </w:r>
      <w:r>
        <w:rPr>
          <w:rFonts w:hint="eastAsia" w:ascii="宋体" w:hAnsi="宋体" w:eastAsia="仿宋_GB2312"/>
          <w:color w:val="000000" w:themeColor="text1"/>
          <w:spacing w:val="0"/>
          <w:sz w:val="32"/>
          <w:szCs w:val="32"/>
          <w14:textFill>
            <w14:solidFill>
              <w14:schemeClr w14:val="tx1"/>
            </w14:solidFill>
          </w14:textFill>
        </w:rPr>
        <w:t>和授权工作人员依法进行调查</w:t>
      </w:r>
      <w:r>
        <w:rPr>
          <w:rFonts w:ascii="宋体" w:hAnsi="宋体" w:eastAsia="仿宋_GB2312"/>
          <w:color w:val="000000" w:themeColor="text1"/>
          <w:spacing w:val="0"/>
          <w:sz w:val="32"/>
          <w:szCs w:val="32"/>
          <w14:textFill>
            <w14:solidFill>
              <w14:schemeClr w14:val="tx1"/>
            </w14:solidFill>
          </w14:textFill>
        </w:rPr>
        <w:t>承诺书；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w:t>
      </w:r>
      <w:r>
        <w:rPr>
          <w:rFonts w:hint="eastAsia" w:ascii="宋体" w:hAnsi="宋体" w:eastAsia="仿宋_GB2312"/>
          <w:color w:val="000000" w:themeColor="text1"/>
          <w:spacing w:val="0"/>
          <w:sz w:val="32"/>
          <w:szCs w:val="32"/>
          <w14:textFill>
            <w14:solidFill>
              <w14:schemeClr w14:val="tx1"/>
            </w14:solidFill>
          </w14:textFill>
        </w:rPr>
        <w:t>18岁以上家庭成员提供车辆信息证明；</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三</w:t>
      </w:r>
      <w:r>
        <w:rPr>
          <w:rFonts w:ascii="宋体" w:hAnsi="宋体" w:eastAsia="仿宋_GB2312"/>
          <w:color w:val="000000" w:themeColor="text1"/>
          <w:spacing w:val="0"/>
          <w:sz w:val="32"/>
          <w:szCs w:val="32"/>
          <w14:textFill>
            <w14:solidFill>
              <w14:schemeClr w14:val="tx1"/>
            </w14:solidFill>
          </w14:textFill>
        </w:rPr>
        <w:t>）在职</w:t>
      </w:r>
      <w:r>
        <w:rPr>
          <w:rFonts w:hint="eastAsia" w:ascii="宋体" w:hAnsi="宋体" w:eastAsia="仿宋_GB2312"/>
          <w:color w:val="000000" w:themeColor="text1"/>
          <w:spacing w:val="0"/>
          <w:sz w:val="32"/>
          <w:szCs w:val="32"/>
          <w14:textFill>
            <w14:solidFill>
              <w14:schemeClr w14:val="tx1"/>
            </w14:solidFill>
          </w14:textFill>
        </w:rPr>
        <w:t>人员</w:t>
      </w:r>
      <w:r>
        <w:rPr>
          <w:rFonts w:ascii="宋体" w:hAnsi="宋体" w:eastAsia="仿宋_GB2312"/>
          <w:color w:val="000000" w:themeColor="text1"/>
          <w:spacing w:val="0"/>
          <w:sz w:val="32"/>
          <w:szCs w:val="32"/>
          <w14:textFill>
            <w14:solidFill>
              <w14:schemeClr w14:val="tx1"/>
            </w14:solidFill>
          </w14:textFill>
        </w:rPr>
        <w:t>提供近</w:t>
      </w:r>
      <w:r>
        <w:rPr>
          <w:rFonts w:hint="eastAsia" w:ascii="宋体" w:hAnsi="宋体" w:eastAsia="仿宋_GB2312"/>
          <w:color w:val="000000" w:themeColor="text1"/>
          <w:spacing w:val="0"/>
          <w:sz w:val="32"/>
          <w:szCs w:val="32"/>
          <w14:textFill>
            <w14:solidFill>
              <w14:schemeClr w14:val="tx1"/>
            </w14:solidFill>
          </w14:textFill>
        </w:rPr>
        <w:t>三</w:t>
      </w:r>
      <w:r>
        <w:rPr>
          <w:rFonts w:ascii="宋体" w:hAnsi="宋体" w:eastAsia="仿宋_GB2312"/>
          <w:color w:val="000000" w:themeColor="text1"/>
          <w:spacing w:val="0"/>
          <w:sz w:val="32"/>
          <w:szCs w:val="32"/>
          <w14:textFill>
            <w14:solidFill>
              <w14:schemeClr w14:val="tx1"/>
            </w14:solidFill>
          </w14:textFill>
        </w:rPr>
        <w:t>个月的工资</w:t>
      </w:r>
      <w:r>
        <w:rPr>
          <w:rFonts w:hint="eastAsia" w:ascii="宋体" w:hAnsi="宋体" w:eastAsia="仿宋_GB2312"/>
          <w:color w:val="000000" w:themeColor="text1"/>
          <w:spacing w:val="0"/>
          <w:sz w:val="32"/>
          <w:szCs w:val="32"/>
          <w14:textFill>
            <w14:solidFill>
              <w14:schemeClr w14:val="tx1"/>
            </w14:solidFill>
          </w14:textFill>
        </w:rPr>
        <w:t>表复印件由银行代发工资的提供工资存折复印件</w:t>
      </w:r>
      <w:r>
        <w:rPr>
          <w:rFonts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四</w:t>
      </w:r>
      <w:r>
        <w:rPr>
          <w:rFonts w:ascii="宋体" w:hAnsi="宋体" w:eastAsia="仿宋_GB2312"/>
          <w:color w:val="000000" w:themeColor="text1"/>
          <w:spacing w:val="0"/>
          <w:sz w:val="32"/>
          <w:szCs w:val="32"/>
          <w14:textFill>
            <w14:solidFill>
              <w14:schemeClr w14:val="tx1"/>
            </w14:solidFill>
          </w14:textFill>
        </w:rPr>
        <w:t>）离退休人员提供</w:t>
      </w:r>
      <w:r>
        <w:rPr>
          <w:rFonts w:hint="eastAsia" w:ascii="宋体" w:hAnsi="宋体" w:eastAsia="仿宋_GB2312"/>
          <w:color w:val="000000" w:themeColor="text1"/>
          <w:spacing w:val="0"/>
          <w:sz w:val="32"/>
          <w:szCs w:val="32"/>
          <w14:textFill>
            <w14:solidFill>
              <w14:schemeClr w14:val="tx1"/>
            </w14:solidFill>
          </w14:textFill>
        </w:rPr>
        <w:t>近三个</w:t>
      </w:r>
      <w:r>
        <w:rPr>
          <w:rFonts w:ascii="宋体" w:hAnsi="宋体" w:eastAsia="仿宋_GB2312"/>
          <w:color w:val="000000" w:themeColor="text1"/>
          <w:spacing w:val="0"/>
          <w:sz w:val="32"/>
          <w:szCs w:val="32"/>
          <w14:textFill>
            <w14:solidFill>
              <w14:schemeClr w14:val="tx1"/>
            </w14:solidFill>
          </w14:textFill>
        </w:rPr>
        <w:t>月的工资</w:t>
      </w:r>
      <w:r>
        <w:rPr>
          <w:rFonts w:hint="eastAsia" w:ascii="宋体" w:hAnsi="宋体" w:eastAsia="仿宋_GB2312"/>
          <w:color w:val="000000" w:themeColor="text1"/>
          <w:spacing w:val="0"/>
          <w:sz w:val="32"/>
          <w:szCs w:val="32"/>
          <w14:textFill>
            <w14:solidFill>
              <w14:schemeClr w14:val="tx1"/>
            </w14:solidFill>
          </w14:textFill>
        </w:rPr>
        <w:t>存折复印件</w:t>
      </w:r>
      <w:r>
        <w:rPr>
          <w:rFonts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（五）无固定职业或从事个体经营的，提供社区居委会、街道办事处个人劳动收入的评估材料；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六</w:t>
      </w:r>
      <w:r>
        <w:rPr>
          <w:rFonts w:ascii="宋体" w:hAnsi="宋体" w:eastAsia="仿宋_GB2312"/>
          <w:color w:val="000000" w:themeColor="text1"/>
          <w:spacing w:val="0"/>
          <w:sz w:val="32"/>
          <w:szCs w:val="32"/>
          <w14:textFill>
            <w14:solidFill>
              <w14:schemeClr w14:val="tx1"/>
            </w14:solidFill>
          </w14:textFill>
        </w:rPr>
        <w:t>）户主身份证复印件；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七</w:t>
      </w:r>
      <w:r>
        <w:rPr>
          <w:rFonts w:ascii="宋体" w:hAnsi="宋体" w:eastAsia="仿宋_GB2312"/>
          <w:color w:val="000000" w:themeColor="text1"/>
          <w:spacing w:val="0"/>
          <w:sz w:val="32"/>
          <w:szCs w:val="32"/>
          <w14:textFill>
            <w14:solidFill>
              <w14:schemeClr w14:val="tx1"/>
            </w14:solidFill>
          </w14:textFill>
        </w:rPr>
        <w:t>）家庭成员户口本复印件（包括户口本首页）；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八</w:t>
      </w:r>
      <w:r>
        <w:rPr>
          <w:rFonts w:ascii="宋体" w:hAnsi="宋体" w:eastAsia="仿宋_GB2312"/>
          <w:color w:val="000000" w:themeColor="text1"/>
          <w:spacing w:val="0"/>
          <w:sz w:val="32"/>
          <w:szCs w:val="32"/>
          <w14:textFill>
            <w14:solidFill>
              <w14:schemeClr w14:val="tx1"/>
            </w14:solidFill>
          </w14:textFill>
        </w:rPr>
        <w:t>）夫妻、家庭人员不</w:t>
      </w:r>
      <w:r>
        <w:rPr>
          <w:rFonts w:hint="eastAsia" w:ascii="宋体" w:hAnsi="宋体" w:eastAsia="仿宋_GB2312"/>
          <w:color w:val="000000" w:themeColor="text1"/>
          <w:spacing w:val="0"/>
          <w:sz w:val="32"/>
          <w:szCs w:val="32"/>
          <w14:textFill>
            <w14:solidFill>
              <w14:schemeClr w14:val="tx1"/>
            </w14:solidFill>
          </w14:textFill>
        </w:rPr>
        <w:t>在</w:t>
      </w:r>
      <w:r>
        <w:rPr>
          <w:rFonts w:ascii="宋体" w:hAnsi="宋体" w:eastAsia="仿宋_GB2312"/>
          <w:color w:val="000000" w:themeColor="text1"/>
          <w:spacing w:val="0"/>
          <w:sz w:val="32"/>
          <w:szCs w:val="32"/>
          <w14:textFill>
            <w14:solidFill>
              <w14:schemeClr w14:val="tx1"/>
            </w14:solidFill>
          </w14:textFill>
        </w:rPr>
        <w:t>一个户口本上提供结婚证、家庭成员关系证明材料；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hint="eastAsia" w:ascii="宋体" w:hAnsi="宋体" w:eastAsia="仿宋_GB2312"/>
          <w:color w:val="000000" w:themeColor="text1"/>
          <w:spacing w:val="0"/>
          <w:sz w:val="32"/>
          <w:szCs w:val="32"/>
          <w14:textFill>
            <w14:solidFill>
              <w14:schemeClr w14:val="tx1"/>
            </w14:solidFill>
          </w14:textFill>
        </w:rPr>
        <w:t>（九</w:t>
      </w:r>
      <w:r>
        <w:rPr>
          <w:rFonts w:ascii="宋体" w:hAnsi="宋体" w:eastAsia="仿宋_GB2312"/>
          <w:color w:val="000000" w:themeColor="text1"/>
          <w:spacing w:val="0"/>
          <w:sz w:val="32"/>
          <w:szCs w:val="32"/>
          <w14:textFill>
            <w14:solidFill>
              <w14:schemeClr w14:val="tx1"/>
            </w14:solidFill>
          </w14:textFill>
        </w:rPr>
        <w:t>）单亲家庭需提供相关证明（如：离婚证及离婚协议书、法院判决书等）；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w:t>
      </w:r>
      <w:r>
        <w:rPr>
          <w:rFonts w:hint="eastAsia" w:ascii="宋体" w:hAnsi="宋体" w:eastAsia="仿宋_GB2312"/>
          <w:color w:val="000000" w:themeColor="text1"/>
          <w:spacing w:val="0"/>
          <w:sz w:val="32"/>
          <w:szCs w:val="32"/>
          <w14:textFill>
            <w14:solidFill>
              <w14:schemeClr w14:val="tx1"/>
            </w14:solidFill>
          </w14:textFill>
        </w:rPr>
        <w:t>十</w:t>
      </w:r>
      <w:r>
        <w:rPr>
          <w:rFonts w:ascii="宋体" w:hAnsi="宋体" w:eastAsia="仿宋_GB2312"/>
          <w:color w:val="000000" w:themeColor="text1"/>
          <w:spacing w:val="0"/>
          <w:sz w:val="32"/>
          <w:szCs w:val="32"/>
          <w14:textFill>
            <w14:solidFill>
              <w14:schemeClr w14:val="tx1"/>
            </w14:solidFill>
          </w14:textFill>
        </w:rPr>
        <w:t>）公示证明</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居委员会出证明，办事处盖章签意见</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（十</w:t>
      </w:r>
      <w:r>
        <w:rPr>
          <w:rFonts w:hint="eastAsia" w:ascii="宋体" w:hAnsi="宋体" w:eastAsia="仿宋_GB2312"/>
          <w:color w:val="000000" w:themeColor="text1"/>
          <w:spacing w:val="0"/>
          <w:sz w:val="32"/>
          <w:szCs w:val="32"/>
          <w14:textFill>
            <w14:solidFill>
              <w14:schemeClr w14:val="tx1"/>
            </w14:solidFill>
          </w14:textFill>
        </w:rPr>
        <w:t>一</w:t>
      </w:r>
      <w:r>
        <w:rPr>
          <w:rFonts w:ascii="宋体" w:hAnsi="宋体" w:eastAsia="仿宋_GB2312"/>
          <w:color w:val="000000" w:themeColor="text1"/>
          <w:spacing w:val="0"/>
          <w:sz w:val="32"/>
          <w:szCs w:val="32"/>
          <w14:textFill>
            <w14:solidFill>
              <w14:schemeClr w14:val="tx1"/>
            </w14:solidFill>
          </w14:textFill>
        </w:rPr>
        <w:t>）市民政局需要的其他材料。</w:t>
      </w:r>
      <w:r>
        <w:rPr>
          <w:rFonts w:hint="eastAsia" w:ascii="宋体" w:hAnsi="宋体" w:eastAsia="仿宋_GB2312"/>
          <w:color w:val="000000" w:themeColor="text1"/>
          <w:spacing w:val="0"/>
          <w:sz w:val="32"/>
          <w:szCs w:val="32"/>
          <w14:textFill>
            <w14:solidFill>
              <w14:schemeClr w14:val="tx1"/>
            </w14:solidFill>
          </w14:textFill>
        </w:rPr>
        <w:t>如改制企业职工的股金及红利、</w:t>
      </w:r>
      <w:r>
        <w:rPr>
          <w:rFonts w:hint="eastAsia" w:ascii="宋体" w:hAnsi="宋体" w:eastAsia="仿宋_GB2312" w:cs="仿宋_GB2312"/>
          <w:color w:val="000000" w:themeColor="text1"/>
          <w:spacing w:val="0"/>
          <w:sz w:val="32"/>
          <w:szCs w:val="32"/>
          <w14:textFill>
            <w14:solidFill>
              <w14:schemeClr w14:val="tx1"/>
            </w14:solidFill>
          </w14:textFill>
        </w:rPr>
        <w:t>劳动部门的求职登记证明</w:t>
      </w:r>
      <w:r>
        <w:rPr>
          <w:rFonts w:hint="eastAsia" w:ascii="宋体" w:hAnsi="宋体" w:eastAsia="仿宋_GB2312"/>
          <w:color w:val="000000" w:themeColor="text1"/>
          <w:spacing w:val="0"/>
          <w:sz w:val="32"/>
          <w:szCs w:val="32"/>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六</w:t>
      </w:r>
      <w:r>
        <w:rPr>
          <w:rFonts w:ascii="宋体" w:hAnsi="宋体" w:eastAsia="仿宋_GB2312"/>
          <w:color w:val="000000" w:themeColor="text1"/>
          <w:spacing w:val="0"/>
          <w:sz w:val="32"/>
          <w:szCs w:val="32"/>
          <w14:textFill>
            <w14:solidFill>
              <w14:schemeClr w14:val="tx1"/>
            </w14:solidFill>
          </w14:textFill>
        </w:rPr>
        <w:t>条　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民委员会在受理申请人的申请时，应当告知申请人相关事项，对申请人提供的证件和证明材料进行审验，确认其真实有效和完备的，应及时受理并予以登记，发给《济源市低收入家庭申请审批表》。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社区居</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民委员会自收到申请人申请和相关证明材料之日起7个工作日内完成入户调查、民主评议，并将评议结果在申请人所在社区张榜公示。公示</w:t>
      </w:r>
      <w:r>
        <w:rPr>
          <w:rFonts w:hint="eastAsia" w:ascii="宋体" w:hAnsi="宋体" w:eastAsia="仿宋_GB2312"/>
          <w:color w:val="000000" w:themeColor="text1"/>
          <w:spacing w:val="0"/>
          <w:sz w:val="32"/>
          <w:szCs w:val="32"/>
          <w14:textFill>
            <w14:solidFill>
              <w14:schemeClr w14:val="tx1"/>
            </w14:solidFill>
          </w14:textFill>
        </w:rPr>
        <w:t>5</w:t>
      </w:r>
      <w:r>
        <w:rPr>
          <w:rFonts w:ascii="宋体" w:hAnsi="宋体" w:eastAsia="仿宋_GB2312"/>
          <w:color w:val="000000" w:themeColor="text1"/>
          <w:spacing w:val="0"/>
          <w:sz w:val="32"/>
          <w:szCs w:val="32"/>
          <w14:textFill>
            <w14:solidFill>
              <w14:schemeClr w14:val="tx1"/>
            </w14:solidFill>
          </w14:textFill>
        </w:rPr>
        <w:t>日后无异议的，</w:t>
      </w:r>
      <w:r>
        <w:rPr>
          <w:rFonts w:hint="eastAsia" w:ascii="宋体" w:hAnsi="宋体" w:eastAsia="仿宋_GB2312"/>
          <w:color w:val="000000" w:themeColor="text1"/>
          <w:spacing w:val="0"/>
          <w:sz w:val="32"/>
          <w:szCs w:val="32"/>
          <w14:textFill>
            <w14:solidFill>
              <w14:schemeClr w14:val="tx1"/>
            </w14:solidFill>
          </w14:textFill>
        </w:rPr>
        <w:t>由调查人签名</w:t>
      </w:r>
      <w:r>
        <w:rPr>
          <w:rFonts w:ascii="宋体" w:hAnsi="宋体" w:eastAsia="仿宋_GB2312"/>
          <w:color w:val="000000" w:themeColor="text1"/>
          <w:spacing w:val="0"/>
          <w:sz w:val="32"/>
          <w:szCs w:val="32"/>
          <w14:textFill>
            <w14:solidFill>
              <w14:schemeClr w14:val="tx1"/>
            </w14:solidFill>
          </w14:textFill>
        </w:rPr>
        <w:t>推荐并将相关资料报所在街道办事处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进行审核。</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七</w:t>
      </w:r>
      <w:r>
        <w:rPr>
          <w:rFonts w:ascii="宋体" w:hAnsi="宋体" w:eastAsia="仿宋_GB2312"/>
          <w:color w:val="000000" w:themeColor="text1"/>
          <w:spacing w:val="0"/>
          <w:sz w:val="32"/>
          <w:szCs w:val="32"/>
          <w14:textFill>
            <w14:solidFill>
              <w14:schemeClr w14:val="tx1"/>
            </w14:solidFill>
          </w14:textFill>
        </w:rPr>
        <w:t>条　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在收到社区</w:t>
      </w:r>
      <w:r>
        <w:rPr>
          <w:rFonts w:hint="eastAsia" w:ascii="宋体" w:hAnsi="宋体" w:eastAsia="仿宋_GB2312"/>
          <w:color w:val="000000" w:themeColor="text1"/>
          <w:spacing w:val="0"/>
          <w:sz w:val="32"/>
          <w:szCs w:val="32"/>
          <w14:textFill>
            <w14:solidFill>
              <w14:schemeClr w14:val="tx1"/>
            </w14:solidFill>
          </w14:textFill>
        </w:rPr>
        <w:t>居（村）</w:t>
      </w:r>
      <w:r>
        <w:rPr>
          <w:rFonts w:ascii="宋体" w:hAnsi="宋体" w:eastAsia="仿宋_GB2312"/>
          <w:color w:val="000000" w:themeColor="text1"/>
          <w:spacing w:val="0"/>
          <w:sz w:val="32"/>
          <w:szCs w:val="32"/>
          <w14:textFill>
            <w14:solidFill>
              <w14:schemeClr w14:val="tx1"/>
            </w14:solidFill>
          </w14:textFill>
        </w:rPr>
        <w:t>民委员会报送的审批材料之日起5个工作日内完成审核，并将审核结果在所在社区</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张榜公示。公示</w:t>
      </w:r>
      <w:r>
        <w:rPr>
          <w:rFonts w:hint="eastAsia" w:ascii="宋体" w:hAnsi="宋体" w:eastAsia="仿宋_GB2312"/>
          <w:color w:val="000000" w:themeColor="text1"/>
          <w:spacing w:val="0"/>
          <w:sz w:val="32"/>
          <w:szCs w:val="32"/>
          <w14:textFill>
            <w14:solidFill>
              <w14:schemeClr w14:val="tx1"/>
            </w14:solidFill>
          </w14:textFill>
        </w:rPr>
        <w:t>5</w:t>
      </w:r>
      <w:r>
        <w:rPr>
          <w:rFonts w:ascii="宋体" w:hAnsi="宋体" w:eastAsia="仿宋_GB2312"/>
          <w:color w:val="000000" w:themeColor="text1"/>
          <w:spacing w:val="0"/>
          <w:sz w:val="32"/>
          <w:szCs w:val="32"/>
          <w14:textFill>
            <w14:solidFill>
              <w14:schemeClr w14:val="tx1"/>
            </w14:solidFill>
          </w14:textFill>
        </w:rPr>
        <w:t>日后无异议的，报市民政局审批。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八</w:t>
      </w:r>
      <w:r>
        <w:rPr>
          <w:rFonts w:ascii="宋体" w:hAnsi="宋体" w:eastAsia="仿宋_GB2312"/>
          <w:color w:val="000000" w:themeColor="text1"/>
          <w:spacing w:val="0"/>
          <w:sz w:val="32"/>
          <w:szCs w:val="32"/>
          <w14:textFill>
            <w14:solidFill>
              <w14:schemeClr w14:val="tx1"/>
            </w14:solidFill>
          </w14:textFill>
        </w:rPr>
        <w:t>条　市民政局在收到街道办事处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报送的审批材料之日起</w:t>
      </w:r>
      <w:r>
        <w:rPr>
          <w:rFonts w:hint="eastAsia" w:ascii="宋体" w:hAnsi="宋体" w:eastAsia="仿宋_GB2312"/>
          <w:color w:val="000000" w:themeColor="text1"/>
          <w:spacing w:val="0"/>
          <w:sz w:val="32"/>
          <w:szCs w:val="32"/>
          <w14:textFill>
            <w14:solidFill>
              <w14:schemeClr w14:val="tx1"/>
            </w14:solidFill>
          </w14:textFill>
        </w:rPr>
        <w:t>1</w:t>
      </w:r>
      <w:r>
        <w:rPr>
          <w:rFonts w:ascii="宋体" w:hAnsi="宋体" w:eastAsia="仿宋_GB2312"/>
          <w:color w:val="000000" w:themeColor="text1"/>
          <w:spacing w:val="0"/>
          <w:sz w:val="32"/>
          <w:szCs w:val="32"/>
          <w14:textFill>
            <w14:solidFill>
              <w14:schemeClr w14:val="tx1"/>
            </w14:solidFill>
          </w14:textFill>
        </w:rPr>
        <w:t>5个工作日内完成审批，将审批结果以书面形式通知街道办事处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，由申请人所在社区</w:t>
      </w:r>
      <w:r>
        <w:rPr>
          <w:rFonts w:hint="eastAsia" w:ascii="宋体" w:hAnsi="宋体" w:eastAsia="仿宋_GB2312"/>
          <w:color w:val="000000" w:themeColor="text1"/>
          <w:spacing w:val="0"/>
          <w:sz w:val="32"/>
          <w:szCs w:val="32"/>
          <w14:textFill>
            <w14:solidFill>
              <w14:schemeClr w14:val="tx1"/>
            </w14:solidFill>
          </w14:textFill>
        </w:rPr>
        <w:t>（村）</w:t>
      </w:r>
      <w:r>
        <w:rPr>
          <w:rFonts w:ascii="宋体" w:hAnsi="宋体" w:eastAsia="仿宋_GB2312"/>
          <w:color w:val="000000" w:themeColor="text1"/>
          <w:spacing w:val="0"/>
          <w:sz w:val="32"/>
          <w:szCs w:val="32"/>
          <w14:textFill>
            <w14:solidFill>
              <w14:schemeClr w14:val="tx1"/>
            </w14:solidFill>
          </w14:textFill>
        </w:rPr>
        <w:t>张榜公示。公示</w:t>
      </w:r>
      <w:r>
        <w:rPr>
          <w:rFonts w:hint="eastAsia" w:ascii="宋体" w:hAnsi="宋体" w:eastAsia="仿宋_GB2312"/>
          <w:color w:val="000000" w:themeColor="text1"/>
          <w:spacing w:val="0"/>
          <w:sz w:val="32"/>
          <w:szCs w:val="32"/>
          <w14:textFill>
            <w14:solidFill>
              <w14:schemeClr w14:val="tx1"/>
            </w14:solidFill>
          </w14:textFill>
        </w:rPr>
        <w:t>5</w:t>
      </w:r>
      <w:r>
        <w:rPr>
          <w:rFonts w:ascii="宋体" w:hAnsi="宋体" w:eastAsia="仿宋_GB2312"/>
          <w:color w:val="000000" w:themeColor="text1"/>
          <w:spacing w:val="0"/>
          <w:sz w:val="32"/>
          <w:szCs w:val="32"/>
          <w14:textFill>
            <w14:solidFill>
              <w14:schemeClr w14:val="tx1"/>
            </w14:solidFill>
          </w14:textFill>
        </w:rPr>
        <w:t>日后无异议的，出具《济源市低收入家庭核定证明》。</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第十</w:t>
      </w:r>
      <w:r>
        <w:rPr>
          <w:rFonts w:hint="eastAsia" w:ascii="宋体" w:hAnsi="宋体" w:eastAsia="仿宋_GB2312"/>
          <w:color w:val="000000" w:themeColor="text1"/>
          <w:spacing w:val="0"/>
          <w:sz w:val="32"/>
          <w:szCs w:val="32"/>
          <w14:textFill>
            <w14:solidFill>
              <w14:schemeClr w14:val="tx1"/>
            </w14:solidFill>
          </w14:textFill>
        </w:rPr>
        <w:t>九</w:t>
      </w:r>
      <w:r>
        <w:rPr>
          <w:rFonts w:ascii="宋体" w:hAnsi="宋体" w:eastAsia="仿宋_GB2312"/>
          <w:color w:val="000000" w:themeColor="text1"/>
          <w:spacing w:val="0"/>
          <w:sz w:val="32"/>
          <w:szCs w:val="32"/>
          <w14:textFill>
            <w14:solidFill>
              <w14:schemeClr w14:val="tx1"/>
            </w14:solidFill>
          </w14:textFill>
        </w:rPr>
        <w:t>条　民政局对经评议审核</w:t>
      </w:r>
      <w:r>
        <w:rPr>
          <w:rFonts w:hint="eastAsia" w:ascii="宋体" w:hAnsi="宋体" w:eastAsia="仿宋_GB2312"/>
          <w:color w:val="000000" w:themeColor="text1"/>
          <w:spacing w:val="0"/>
          <w:sz w:val="32"/>
          <w:szCs w:val="32"/>
          <w14:textFill>
            <w14:solidFill>
              <w14:schemeClr w14:val="tx1"/>
            </w14:solidFill>
          </w14:textFill>
        </w:rPr>
        <w:t>，</w:t>
      </w:r>
      <w:r>
        <w:rPr>
          <w:rFonts w:ascii="宋体" w:hAnsi="宋体" w:eastAsia="仿宋_GB2312"/>
          <w:color w:val="000000" w:themeColor="text1"/>
          <w:spacing w:val="0"/>
          <w:sz w:val="32"/>
          <w:szCs w:val="32"/>
          <w14:textFill>
            <w14:solidFill>
              <w14:schemeClr w14:val="tx1"/>
            </w14:solidFill>
          </w14:textFill>
        </w:rPr>
        <w:t>确认为不符合低收入家庭条件的，应当书面通知申请人并说明理由。</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二</w:t>
      </w:r>
      <w:r>
        <w:rPr>
          <w:rFonts w:ascii="宋体" w:hAnsi="宋体" w:eastAsia="仿宋_GB2312"/>
          <w:color w:val="000000" w:themeColor="text1"/>
          <w:spacing w:val="0"/>
          <w:sz w:val="32"/>
          <w:szCs w:val="32"/>
          <w14:textFill>
            <w14:solidFill>
              <w14:schemeClr w14:val="tx1"/>
            </w14:solidFill>
          </w14:textFill>
        </w:rPr>
        <w:t>十条　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应当通过书面审查、入户调查、信息查证、邻里访问以及信函索证等方式，对申请低收入家庭收入核定的家庭至少近6个月的收入和财产情况、支出情况进行调查核实。有关个人、单位、组织应当积极配合，并如实提供有关情况。申请对象应该授权民政部门依法展开相关调查。</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第二十</w:t>
      </w:r>
      <w:r>
        <w:rPr>
          <w:rFonts w:hint="eastAsia" w:ascii="宋体" w:hAnsi="宋体" w:eastAsia="仿宋_GB2312"/>
          <w:color w:val="000000" w:themeColor="text1"/>
          <w:spacing w:val="0"/>
          <w:sz w:val="32"/>
          <w:szCs w:val="32"/>
          <w14:textFill>
            <w14:solidFill>
              <w14:schemeClr w14:val="tx1"/>
            </w14:solidFill>
          </w14:textFill>
        </w:rPr>
        <w:t>一</w:t>
      </w:r>
      <w:r>
        <w:rPr>
          <w:rFonts w:ascii="宋体" w:hAnsi="宋体" w:eastAsia="仿宋_GB2312"/>
          <w:color w:val="000000" w:themeColor="text1"/>
          <w:spacing w:val="0"/>
          <w:sz w:val="32"/>
          <w:szCs w:val="32"/>
          <w14:textFill>
            <w14:solidFill>
              <w14:schemeClr w14:val="tx1"/>
            </w14:solidFill>
          </w14:textFill>
        </w:rPr>
        <w:t>条　市民政局以及街道办事处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可以对申请家庭成员的收入和财产进行查询。公安（户籍和车辆管理）、劳动保障（社会保险）、房产、住房公积金、民政、金融、证券、工商、税务等职能部门和机构应当如实提供下列与申请对象有关的信息，并出具书面证明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（一）就业、缴纳社会保险费和领取社会保险金的情况。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（二）住房公积金缴纳和使用的情况。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（三）企业和个体工商户的注册登记、生产经营情况。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（四）个人、个体工商户以及企业的纳税情况。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（五）房产拥有、房产交易和房屋出租的情况。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（六）车辆拥有的情况。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（七）享受有关社会救助、优待抚恤的情况。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（八）根据有关规定应当提供的其他情况。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要加强低收入家庭收入核定工作信息化建设，上述各职能部门要与低收入核定工作机构实现网络对接、信息共享。</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第二十</w:t>
      </w:r>
      <w:r>
        <w:rPr>
          <w:rFonts w:hint="eastAsia" w:ascii="宋体" w:hAnsi="宋体" w:eastAsia="仿宋_GB2312"/>
          <w:color w:val="000000" w:themeColor="text1"/>
          <w:spacing w:val="0"/>
          <w:sz w:val="32"/>
          <w:szCs w:val="32"/>
          <w14:textFill>
            <w14:solidFill>
              <w14:schemeClr w14:val="tx1"/>
            </w14:solidFill>
          </w14:textFill>
        </w:rPr>
        <w:t>二</w:t>
      </w:r>
      <w:r>
        <w:rPr>
          <w:rFonts w:ascii="宋体" w:hAnsi="宋体" w:eastAsia="仿宋_GB2312"/>
          <w:color w:val="000000" w:themeColor="text1"/>
          <w:spacing w:val="0"/>
          <w:sz w:val="32"/>
          <w:szCs w:val="32"/>
          <w14:textFill>
            <w14:solidFill>
              <w14:schemeClr w14:val="tx1"/>
            </w14:solidFill>
          </w14:textFill>
        </w:rPr>
        <w:t>条　城乡居民最低生活保障家庭可直接认定为低收入家庭，不再进行低收入家庭收入核定。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第二十</w:t>
      </w:r>
      <w:r>
        <w:rPr>
          <w:rFonts w:hint="eastAsia" w:ascii="宋体" w:hAnsi="宋体" w:eastAsia="仿宋_GB2312"/>
          <w:color w:val="000000" w:themeColor="text1"/>
          <w:spacing w:val="0"/>
          <w:sz w:val="32"/>
          <w:szCs w:val="32"/>
          <w14:textFill>
            <w14:solidFill>
              <w14:schemeClr w14:val="tx1"/>
            </w14:solidFill>
          </w14:textFill>
        </w:rPr>
        <w:t>三</w:t>
      </w:r>
      <w:r>
        <w:rPr>
          <w:rFonts w:ascii="宋体" w:hAnsi="宋体" w:eastAsia="仿宋_GB2312"/>
          <w:color w:val="000000" w:themeColor="text1"/>
          <w:spacing w:val="0"/>
          <w:sz w:val="32"/>
          <w:szCs w:val="32"/>
          <w14:textFill>
            <w14:solidFill>
              <w14:schemeClr w14:val="tx1"/>
            </w14:solidFill>
          </w14:textFill>
        </w:rPr>
        <w:t>条　《济源市低收入家庭收入核定证明》由市民政局监制核发，有效期为1年，1年期满需重新认定。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第二十</w:t>
      </w:r>
      <w:r>
        <w:rPr>
          <w:rFonts w:hint="eastAsia" w:ascii="宋体" w:hAnsi="宋体" w:eastAsia="仿宋_GB2312"/>
          <w:color w:val="000000" w:themeColor="text1"/>
          <w:spacing w:val="0"/>
          <w:sz w:val="32"/>
          <w:szCs w:val="32"/>
          <w14:textFill>
            <w14:solidFill>
              <w14:schemeClr w14:val="tx1"/>
            </w14:solidFill>
          </w14:textFill>
        </w:rPr>
        <w:t>四</w:t>
      </w:r>
      <w:r>
        <w:rPr>
          <w:rFonts w:ascii="宋体" w:hAnsi="宋体" w:eastAsia="仿宋_GB2312"/>
          <w:color w:val="000000" w:themeColor="text1"/>
          <w:spacing w:val="0"/>
          <w:sz w:val="32"/>
          <w:szCs w:val="32"/>
          <w14:textFill>
            <w14:solidFill>
              <w14:schemeClr w14:val="tx1"/>
            </w14:solidFill>
          </w14:textFill>
        </w:rPr>
        <w:t>条　</w:t>
      </w:r>
      <w:r>
        <w:rPr>
          <w:rFonts w:hint="eastAsia" w:ascii="宋体" w:hAnsi="宋体" w:eastAsia="仿宋_GB2312"/>
          <w:color w:val="000000" w:themeColor="text1"/>
          <w:spacing w:val="0"/>
          <w:sz w:val="32"/>
          <w:szCs w:val="32"/>
          <w14:textFill>
            <w14:solidFill>
              <w14:schemeClr w14:val="tx1"/>
            </w14:solidFill>
          </w14:textFill>
        </w:rPr>
        <w:t>各街道办事处（镇人民政府）</w:t>
      </w:r>
      <w:r>
        <w:rPr>
          <w:rFonts w:ascii="宋体" w:hAnsi="宋体" w:eastAsia="仿宋_GB2312"/>
          <w:color w:val="000000" w:themeColor="text1"/>
          <w:spacing w:val="0"/>
          <w:sz w:val="32"/>
          <w:szCs w:val="32"/>
          <w14:textFill>
            <w14:solidFill>
              <w14:schemeClr w14:val="tx1"/>
            </w14:solidFill>
          </w14:textFill>
        </w:rPr>
        <w:t>应当以户为单位建立低收入家庭档案，并将低收入家庭情况及其享受有关社会救助的情况及时登记归档。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bookmarkStart w:id="16" w:name="2_4"/>
      <w:bookmarkEnd w:id="16"/>
      <w:r>
        <w:rPr>
          <w:rFonts w:ascii="宋体" w:hAnsi="宋体" w:eastAsia="仿宋_GB2312"/>
          <w:color w:val="000000" w:themeColor="text1"/>
          <w:spacing w:val="0"/>
          <w:sz w:val="32"/>
          <w:szCs w:val="32"/>
          <w14:textFill>
            <w14:solidFill>
              <w14:schemeClr w14:val="tx1"/>
            </w14:solidFill>
          </w14:textFill>
        </w:rPr>
        <w:t>第二十</w:t>
      </w:r>
      <w:r>
        <w:rPr>
          <w:rFonts w:hint="eastAsia" w:ascii="宋体" w:hAnsi="宋体" w:eastAsia="仿宋_GB2312"/>
          <w:color w:val="000000" w:themeColor="text1"/>
          <w:spacing w:val="0"/>
          <w:sz w:val="32"/>
          <w:szCs w:val="32"/>
          <w14:textFill>
            <w14:solidFill>
              <w14:schemeClr w14:val="tx1"/>
            </w14:solidFill>
          </w14:textFill>
        </w:rPr>
        <w:t>五</w:t>
      </w:r>
      <w:r>
        <w:rPr>
          <w:rFonts w:ascii="宋体" w:hAnsi="宋体" w:eastAsia="仿宋_GB2312"/>
          <w:color w:val="000000" w:themeColor="text1"/>
          <w:spacing w:val="0"/>
          <w:sz w:val="32"/>
          <w:szCs w:val="32"/>
          <w14:textFill>
            <w14:solidFill>
              <w14:schemeClr w14:val="tx1"/>
            </w14:solidFill>
          </w14:textFill>
        </w:rPr>
        <w:t>条　市民政局以及街道办事处</w:t>
      </w:r>
      <w:r>
        <w:rPr>
          <w:rFonts w:hint="eastAsia" w:ascii="宋体" w:hAnsi="宋体" w:eastAsia="仿宋_GB2312"/>
          <w:color w:val="000000" w:themeColor="text1"/>
          <w:spacing w:val="0"/>
          <w:sz w:val="32"/>
          <w:szCs w:val="32"/>
          <w14:textFill>
            <w14:solidFill>
              <w14:schemeClr w14:val="tx1"/>
            </w14:solidFill>
          </w14:textFill>
        </w:rPr>
        <w:t>（镇人民政府）</w:t>
      </w:r>
      <w:r>
        <w:rPr>
          <w:rFonts w:ascii="宋体" w:hAnsi="宋体" w:eastAsia="仿宋_GB2312"/>
          <w:color w:val="000000" w:themeColor="text1"/>
          <w:spacing w:val="0"/>
          <w:sz w:val="32"/>
          <w:szCs w:val="32"/>
          <w14:textFill>
            <w14:solidFill>
              <w14:schemeClr w14:val="tx1"/>
            </w14:solidFill>
          </w14:textFill>
        </w:rPr>
        <w:t>应当设立举报箱或举报电话，接受群众和社会监督。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二</w:t>
      </w:r>
      <w:r>
        <w:rPr>
          <w:rFonts w:ascii="宋体" w:hAnsi="宋体" w:eastAsia="仿宋_GB2312"/>
          <w:color w:val="000000" w:themeColor="text1"/>
          <w:spacing w:val="0"/>
          <w:sz w:val="32"/>
          <w:szCs w:val="32"/>
          <w14:textFill>
            <w14:solidFill>
              <w14:schemeClr w14:val="tx1"/>
            </w14:solidFill>
          </w14:textFill>
        </w:rPr>
        <w:t>十</w:t>
      </w:r>
      <w:r>
        <w:rPr>
          <w:rFonts w:hint="eastAsia" w:ascii="宋体" w:hAnsi="宋体" w:eastAsia="仿宋_GB2312"/>
          <w:color w:val="000000" w:themeColor="text1"/>
          <w:spacing w:val="0"/>
          <w:sz w:val="32"/>
          <w:szCs w:val="32"/>
          <w14:textFill>
            <w14:solidFill>
              <w14:schemeClr w14:val="tx1"/>
            </w14:solidFill>
          </w14:textFill>
        </w:rPr>
        <w:t>六</w:t>
      </w:r>
      <w:r>
        <w:rPr>
          <w:rFonts w:ascii="宋体" w:hAnsi="宋体" w:eastAsia="仿宋_GB2312"/>
          <w:color w:val="000000" w:themeColor="text1"/>
          <w:spacing w:val="0"/>
          <w:sz w:val="32"/>
          <w:szCs w:val="32"/>
          <w14:textFill>
            <w14:solidFill>
              <w14:schemeClr w14:val="tx1"/>
            </w14:solidFill>
          </w14:textFill>
        </w:rPr>
        <w:t>条　低收入家庭认定工作人员玩忽职守、滥用职权、徇私舞弊的，由所在单位或上级机关、监察机关根据其违法违纪事实，依法给予行政处分；涉嫌犯罪的，依法移送司法机关处理。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ascii="宋体" w:hAnsi="宋体" w:eastAsia="仿宋_GB2312"/>
          <w:color w:val="000000" w:themeColor="text1"/>
          <w:spacing w:val="0"/>
          <w:sz w:val="32"/>
          <w:szCs w:val="32"/>
          <w14:textFill>
            <w14:solidFill>
              <w14:schemeClr w14:val="tx1"/>
            </w14:solidFill>
          </w14:textFill>
        </w:rPr>
      </w:pPr>
      <w:bookmarkStart w:id="17" w:name="2_5"/>
      <w:bookmarkEnd w:id="17"/>
      <w:r>
        <w:rPr>
          <w:rFonts w:ascii="宋体" w:hAnsi="宋体" w:eastAsia="仿宋_GB2312"/>
          <w:color w:val="000000" w:themeColor="text1"/>
          <w:spacing w:val="0"/>
          <w:sz w:val="32"/>
          <w:szCs w:val="32"/>
          <w14:textFill>
            <w14:solidFill>
              <w14:schemeClr w14:val="tx1"/>
            </w14:solidFill>
          </w14:textFill>
        </w:rPr>
        <w:t>第</w:t>
      </w:r>
      <w:r>
        <w:rPr>
          <w:rFonts w:hint="eastAsia" w:ascii="宋体" w:hAnsi="宋体" w:eastAsia="仿宋_GB2312"/>
          <w:color w:val="000000" w:themeColor="text1"/>
          <w:spacing w:val="0"/>
          <w:sz w:val="32"/>
          <w:szCs w:val="32"/>
          <w14:textFill>
            <w14:solidFill>
              <w14:schemeClr w14:val="tx1"/>
            </w14:solidFill>
          </w14:textFill>
        </w:rPr>
        <w:t>二</w:t>
      </w:r>
      <w:r>
        <w:rPr>
          <w:rFonts w:ascii="宋体" w:hAnsi="宋体" w:eastAsia="仿宋_GB2312"/>
          <w:color w:val="000000" w:themeColor="text1"/>
          <w:spacing w:val="0"/>
          <w:sz w:val="32"/>
          <w:szCs w:val="32"/>
          <w14:textFill>
            <w14:solidFill>
              <w14:schemeClr w14:val="tx1"/>
            </w14:solidFill>
          </w14:textFill>
        </w:rPr>
        <w:t>十</w:t>
      </w:r>
      <w:r>
        <w:rPr>
          <w:rFonts w:hint="eastAsia" w:ascii="宋体" w:hAnsi="宋体" w:eastAsia="仿宋_GB2312"/>
          <w:color w:val="000000" w:themeColor="text1"/>
          <w:spacing w:val="0"/>
          <w:sz w:val="32"/>
          <w:szCs w:val="32"/>
          <w14:textFill>
            <w14:solidFill>
              <w14:schemeClr w14:val="tx1"/>
            </w14:solidFill>
          </w14:textFill>
        </w:rPr>
        <w:t>七</w:t>
      </w:r>
      <w:r>
        <w:rPr>
          <w:rFonts w:ascii="宋体" w:hAnsi="宋体" w:eastAsia="仿宋_GB2312"/>
          <w:color w:val="000000" w:themeColor="text1"/>
          <w:spacing w:val="0"/>
          <w:sz w:val="32"/>
          <w:szCs w:val="32"/>
          <w14:textFill>
            <w14:solidFill>
              <w14:schemeClr w14:val="tx1"/>
            </w14:solidFill>
          </w14:textFill>
        </w:rPr>
        <w:t>条</w:t>
      </w:r>
      <w:r>
        <w:rPr>
          <w:rFonts w:hint="eastAsia" w:ascii="宋体" w:hAnsi="宋体" w:eastAsia="仿宋_GB2312"/>
          <w:color w:val="000000" w:themeColor="text1"/>
          <w:spacing w:val="0"/>
          <w:sz w:val="32"/>
          <w:szCs w:val="32"/>
          <w14:textFill>
            <w14:solidFill>
              <w14:schemeClr w14:val="tx1"/>
            </w14:solidFill>
          </w14:textFill>
        </w:rPr>
        <w:t xml:space="preserve">  </w:t>
      </w:r>
      <w:r>
        <w:rPr>
          <w:rFonts w:ascii="宋体" w:hAnsi="宋体" w:eastAsia="仿宋_GB2312"/>
          <w:color w:val="000000" w:themeColor="text1"/>
          <w:spacing w:val="0"/>
          <w:sz w:val="32"/>
          <w:szCs w:val="32"/>
          <w14:textFill>
            <w14:solidFill>
              <w14:schemeClr w14:val="tx1"/>
            </w14:solidFill>
          </w14:textFill>
        </w:rPr>
        <w:t>本办法自2011年</w:t>
      </w:r>
      <w:r>
        <w:rPr>
          <w:rFonts w:hint="eastAsia" w:ascii="宋体" w:hAnsi="宋体" w:eastAsia="仿宋_GB2312"/>
          <w:color w:val="000000" w:themeColor="text1"/>
          <w:spacing w:val="0"/>
          <w:sz w:val="32"/>
          <w:szCs w:val="32"/>
          <w14:textFill>
            <w14:solidFill>
              <w14:schemeClr w14:val="tx1"/>
            </w14:solidFill>
          </w14:textFill>
        </w:rPr>
        <w:t>8</w:t>
      </w:r>
      <w:r>
        <w:rPr>
          <w:rFonts w:ascii="宋体" w:hAnsi="宋体" w:eastAsia="仿宋_GB2312"/>
          <w:color w:val="000000" w:themeColor="text1"/>
          <w:spacing w:val="0"/>
          <w:sz w:val="32"/>
          <w:szCs w:val="32"/>
          <w14:textFill>
            <w14:solidFill>
              <w14:schemeClr w14:val="tx1"/>
            </w14:solidFill>
          </w14:textFill>
        </w:rPr>
        <w:t>月</w:t>
      </w:r>
      <w:r>
        <w:rPr>
          <w:rFonts w:hint="eastAsia" w:ascii="宋体" w:hAnsi="宋体" w:eastAsia="仿宋_GB2312"/>
          <w:color w:val="000000" w:themeColor="text1"/>
          <w:spacing w:val="0"/>
          <w:sz w:val="32"/>
          <w:szCs w:val="32"/>
          <w14:textFill>
            <w14:solidFill>
              <w14:schemeClr w14:val="tx1"/>
            </w14:solidFill>
          </w14:textFill>
        </w:rPr>
        <w:t>1</w:t>
      </w:r>
      <w:r>
        <w:rPr>
          <w:rFonts w:ascii="宋体" w:hAnsi="宋体" w:eastAsia="仿宋_GB2312"/>
          <w:color w:val="000000" w:themeColor="text1"/>
          <w:spacing w:val="0"/>
          <w:sz w:val="32"/>
          <w:szCs w:val="32"/>
          <w14:textFill>
            <w14:solidFill>
              <w14:schemeClr w14:val="tx1"/>
            </w14:solidFill>
          </w14:textFill>
        </w:rPr>
        <w:t>日起施行。</w:t>
      </w: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18" w:name="_Toc12816"/>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4" name="图片 4" descr="济源市人民政府关于进一步完善临时救助制度的意见（济政[2016]21号）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济源市人民政府关于进一步完善临时救助制度的意见（济政[2016]21号）_页面_1"/>
                    <pic:cNvPicPr>
                      <a:picLocks noChangeAspect="1"/>
                    </pic:cNvPicPr>
                  </pic:nvPicPr>
                  <pic:blipFill>
                    <a:blip r:embed="rId10"/>
                    <a:stretch>
                      <a:fillRect/>
                    </a:stretch>
                  </pic:blipFill>
                  <pic:spPr>
                    <a:xfrm>
                      <a:off x="0" y="0"/>
                      <a:ext cx="5611495" cy="7717790"/>
                    </a:xfrm>
                    <a:prstGeom prst="rect">
                      <a:avLst/>
                    </a:prstGeom>
                  </pic:spPr>
                </pic:pic>
              </a:graphicData>
            </a:graphic>
          </wp:inline>
        </w:drawing>
      </w:r>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bookmarkEnd w:id="18"/>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19" w:name="_Toc23294"/>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5" name="图片 5" descr="济源市人民政府关于进一步完善临时救助制度的意见（济政[2016]21号）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济源市人民政府关于进一步完善临时救助制度的意见（济政[2016]21号）_页面_2"/>
                    <pic:cNvPicPr>
                      <a:picLocks noChangeAspect="1"/>
                    </pic:cNvPicPr>
                  </pic:nvPicPr>
                  <pic:blipFill>
                    <a:blip r:embed="rId11"/>
                    <a:stretch>
                      <a:fillRect/>
                    </a:stretch>
                  </pic:blipFill>
                  <pic:spPr>
                    <a:xfrm>
                      <a:off x="0" y="0"/>
                      <a:ext cx="5611495" cy="7717790"/>
                    </a:xfrm>
                    <a:prstGeom prst="rect">
                      <a:avLst/>
                    </a:prstGeom>
                  </pic:spPr>
                </pic:pic>
              </a:graphicData>
            </a:graphic>
          </wp:inline>
        </w:drawing>
      </w:r>
      <w:bookmarkEnd w:id="19"/>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0" w:name="_Toc4508"/>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6" name="图片 6" descr="济源市人民政府关于进一步完善临时救助制度的意见（济政[2016]21号）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济源市人民政府关于进一步完善临时救助制度的意见（济政[2016]21号）_页面_3"/>
                    <pic:cNvPicPr>
                      <a:picLocks noChangeAspect="1"/>
                    </pic:cNvPicPr>
                  </pic:nvPicPr>
                  <pic:blipFill>
                    <a:blip r:embed="rId12"/>
                    <a:stretch>
                      <a:fillRect/>
                    </a:stretch>
                  </pic:blipFill>
                  <pic:spPr>
                    <a:xfrm>
                      <a:off x="0" y="0"/>
                      <a:ext cx="5611495" cy="7717790"/>
                    </a:xfrm>
                    <a:prstGeom prst="rect">
                      <a:avLst/>
                    </a:prstGeom>
                  </pic:spPr>
                </pic:pic>
              </a:graphicData>
            </a:graphic>
          </wp:inline>
        </w:drawing>
      </w:r>
      <w:bookmarkEnd w:id="2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1" w:name="_Toc26428"/>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7" name="图片 7" descr="济源市人民政府关于进一步完善临时救助制度的意见（济政[2016]21号）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济源市人民政府关于进一步完善临时救助制度的意见（济政[2016]21号）_页面_4"/>
                    <pic:cNvPicPr>
                      <a:picLocks noChangeAspect="1"/>
                    </pic:cNvPicPr>
                  </pic:nvPicPr>
                  <pic:blipFill>
                    <a:blip r:embed="rId13"/>
                    <a:stretch>
                      <a:fillRect/>
                    </a:stretch>
                  </pic:blipFill>
                  <pic:spPr>
                    <a:xfrm>
                      <a:off x="0" y="0"/>
                      <a:ext cx="5611495" cy="7717790"/>
                    </a:xfrm>
                    <a:prstGeom prst="rect">
                      <a:avLst/>
                    </a:prstGeom>
                  </pic:spPr>
                </pic:pic>
              </a:graphicData>
            </a:graphic>
          </wp:inline>
        </w:drawing>
      </w:r>
      <w:bookmarkEnd w:id="21"/>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2" w:name="_Toc4321"/>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8" name="图片 8" descr="济源市人民政府关于进一步完善临时救助制度的意见（济政[2016]21号）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济源市人民政府关于进一步完善临时救助制度的意见（济政[2016]21号）_页面_5"/>
                    <pic:cNvPicPr>
                      <a:picLocks noChangeAspect="1"/>
                    </pic:cNvPicPr>
                  </pic:nvPicPr>
                  <pic:blipFill>
                    <a:blip r:embed="rId14"/>
                    <a:stretch>
                      <a:fillRect/>
                    </a:stretch>
                  </pic:blipFill>
                  <pic:spPr>
                    <a:xfrm>
                      <a:off x="0" y="0"/>
                      <a:ext cx="5611495" cy="7717790"/>
                    </a:xfrm>
                    <a:prstGeom prst="rect">
                      <a:avLst/>
                    </a:prstGeom>
                  </pic:spPr>
                </pic:pic>
              </a:graphicData>
            </a:graphic>
          </wp:inline>
        </w:drawing>
      </w:r>
      <w:bookmarkEnd w:id="22"/>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3" w:name="_Toc3986"/>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9" name="图片 9" descr="济源市人民政府关于进一步完善临时救助制度的意见（济政[2016]21号）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济源市人民政府关于进一步完善临时救助制度的意见（济政[2016]21号）_页面_6"/>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bookmarkEnd w:id="23"/>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4" w:name="_Toc28429"/>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10" name="图片 10" descr="济源市人民政府关于进一步完善临时救助制度的意见（济政[2016]21号）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济源市人民政府关于进一步完善临时救助制度的意见（济政[2016]21号）_页面_7"/>
                    <pic:cNvPicPr>
                      <a:picLocks noChangeAspect="1"/>
                    </pic:cNvPicPr>
                  </pic:nvPicPr>
                  <pic:blipFill>
                    <a:blip r:embed="rId16"/>
                    <a:stretch>
                      <a:fillRect/>
                    </a:stretch>
                  </pic:blipFill>
                  <pic:spPr>
                    <a:xfrm>
                      <a:off x="0" y="0"/>
                      <a:ext cx="5611495" cy="7717790"/>
                    </a:xfrm>
                    <a:prstGeom prst="rect">
                      <a:avLst/>
                    </a:prstGeom>
                  </pic:spPr>
                </pic:pic>
              </a:graphicData>
            </a:graphic>
          </wp:inline>
        </w:drawing>
      </w:r>
      <w:bookmarkEnd w:id="24"/>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25" w:name="_Toc4772"/>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drawing>
          <wp:inline distT="0" distB="0" distL="114300" distR="114300">
            <wp:extent cx="5611495" cy="7717790"/>
            <wp:effectExtent l="0" t="0" r="8255" b="16510"/>
            <wp:docPr id="11" name="图片 11" descr="济源市人民政府关于进一步完善临时救助制度的意见（济政[2016]21号）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济源市人民政府关于进一步完善临时救助制度的意见（济政[2016]21号）_页面_8"/>
                    <pic:cNvPicPr>
                      <a:picLocks noChangeAspect="1"/>
                    </pic:cNvPicPr>
                  </pic:nvPicPr>
                  <pic:blipFill>
                    <a:blip r:embed="rId17"/>
                    <a:stretch>
                      <a:fillRect/>
                    </a:stretch>
                  </pic:blipFill>
                  <pic:spPr>
                    <a:xfrm>
                      <a:off x="0" y="0"/>
                      <a:ext cx="5611495" cy="7717790"/>
                    </a:xfrm>
                    <a:prstGeom prst="rect">
                      <a:avLst/>
                    </a:prstGeom>
                  </pic:spPr>
                </pic:pic>
              </a:graphicData>
            </a:graphic>
          </wp:inline>
        </w:drawing>
      </w:r>
      <w:bookmarkEnd w:id="25"/>
    </w:p>
    <w:p>
      <w:pPr>
        <w:spacing w:line="700" w:lineRule="exact"/>
        <w:jc w:val="center"/>
        <w:rPr>
          <w:rFonts w:hint="eastAsia" w:ascii="宋体" w:hAnsi="宋体" w:eastAsia="方正小标宋简体"/>
          <w:color w:val="000000" w:themeColor="text1"/>
          <w:spacing w:val="-2"/>
          <w:sz w:val="44"/>
          <w:szCs w:val="44"/>
          <w14:textFill>
            <w14:solidFill>
              <w14:schemeClr w14:val="tx1"/>
            </w14:solidFill>
          </w14:textFill>
        </w:rPr>
      </w:pPr>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26" w:name="_Toc9145"/>
      <w:r>
        <w:rPr>
          <w:rFonts w:hint="eastAsia" w:ascii="宋体" w:hAnsi="宋体" w:eastAsia="方正小标宋简体" w:cs="方正小标宋简体"/>
          <w:b w:val="0"/>
          <w:bCs w:val="0"/>
          <w:color w:val="000000" w:themeColor="text1"/>
          <w14:textFill>
            <w14:solidFill>
              <w14:schemeClr w14:val="tx1"/>
            </w14:solidFill>
          </w14:textFill>
        </w:rPr>
        <w:t>济源市人民政府</w:t>
      </w:r>
      <w:bookmarkEnd w:id="26"/>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27" w:name="_Toc30496"/>
      <w:r>
        <w:rPr>
          <w:rFonts w:hint="eastAsia" w:ascii="宋体" w:hAnsi="宋体" w:eastAsia="方正小标宋简体" w:cs="方正小标宋简体"/>
          <w:b w:val="0"/>
          <w:bCs w:val="0"/>
          <w:color w:val="000000" w:themeColor="text1"/>
          <w14:textFill>
            <w14:solidFill>
              <w14:schemeClr w14:val="tx1"/>
            </w14:solidFill>
          </w14:textFill>
        </w:rPr>
        <w:t>关于印发济源市困难残疾人生活补贴和重度残疾人护理补贴及贫困家庭在校残疾学生</w:t>
      </w:r>
      <w:bookmarkEnd w:id="27"/>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28" w:name="_Toc14954"/>
      <w:r>
        <w:rPr>
          <w:rFonts w:hint="eastAsia" w:ascii="宋体" w:hAnsi="宋体" w:eastAsia="方正小标宋简体" w:cs="方正小标宋简体"/>
          <w:b w:val="0"/>
          <w:bCs w:val="0"/>
          <w:color w:val="000000" w:themeColor="text1"/>
          <w14:textFill>
            <w14:solidFill>
              <w14:schemeClr w14:val="tx1"/>
            </w14:solidFill>
          </w14:textFill>
        </w:rPr>
        <w:t>和贫困重度残疾人子女就学补助</w:t>
      </w:r>
      <w:bookmarkEnd w:id="28"/>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29" w:name="_Toc959"/>
      <w:r>
        <w:rPr>
          <w:rFonts w:hint="eastAsia" w:ascii="宋体" w:hAnsi="宋体" w:eastAsia="方正小标宋简体" w:cs="方正小标宋简体"/>
          <w:b w:val="0"/>
          <w:bCs w:val="0"/>
          <w:color w:val="000000" w:themeColor="text1"/>
          <w14:textFill>
            <w14:solidFill>
              <w14:schemeClr w14:val="tx1"/>
            </w14:solidFill>
          </w14:textFill>
        </w:rPr>
        <w:t>实施办法的通知</w:t>
      </w:r>
      <w:bookmarkEnd w:id="29"/>
    </w:p>
    <w:p>
      <w:pPr>
        <w:rPr>
          <w:rFonts w:hint="eastAsia" w:ascii="宋体" w:hAnsi="宋体" w:eastAsia="方正小标宋简体"/>
          <w:color w:val="000000" w:themeColor="text1"/>
          <w:sz w:val="36"/>
          <w:szCs w:val="36"/>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各产业集聚（开发）区管委会，各镇人民政府，各街道办事处，市人民政府各部门：</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《济源市困难残疾人生活补贴和重度残疾人护理补贴及贫困家庭在校残疾学生和贫困重度残疾人子女就学补助实施办法》已经市政府同意，现印发给你们，请结合实际，认真贯彻落实。</w:t>
      </w: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4640" w:firstLineChars="145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2016年12月8日</w:t>
      </w: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p>
    <w:p>
      <w:pPr>
        <w:spacing w:line="700" w:lineRule="exact"/>
        <w:jc w:val="center"/>
        <w:rPr>
          <w:rFonts w:hint="eastAsia" w:ascii="宋体" w:hAnsi="宋体" w:eastAsia="方正小标宋简体"/>
          <w:color w:val="000000" w:themeColor="text1"/>
          <w:spacing w:val="-2"/>
          <w:sz w:val="44"/>
          <w:szCs w:val="44"/>
          <w14:textFill>
            <w14:solidFill>
              <w14:schemeClr w14:val="tx1"/>
            </w14:solidFill>
          </w14:textFill>
        </w:rPr>
      </w:pPr>
      <w:r>
        <w:rPr>
          <w:rFonts w:hint="eastAsia" w:ascii="宋体" w:hAnsi="宋体" w:eastAsia="方正小标宋简体"/>
          <w:color w:val="000000" w:themeColor="text1"/>
          <w:spacing w:val="-2"/>
          <w:sz w:val="44"/>
          <w:szCs w:val="44"/>
          <w14:textFill>
            <w14:solidFill>
              <w14:schemeClr w14:val="tx1"/>
            </w14:solidFill>
          </w14:textFill>
        </w:rPr>
        <w:t>济源市困难残疾人生活补贴和重度残疾人</w:t>
      </w:r>
    </w:p>
    <w:p>
      <w:pPr>
        <w:spacing w:line="700" w:lineRule="exact"/>
        <w:jc w:val="center"/>
        <w:rPr>
          <w:rFonts w:hint="eastAsia" w:ascii="宋体" w:hAnsi="宋体" w:eastAsia="方正小标宋简体"/>
          <w:color w:val="000000" w:themeColor="text1"/>
          <w:spacing w:val="-2"/>
          <w:sz w:val="44"/>
          <w:szCs w:val="44"/>
          <w14:textFill>
            <w14:solidFill>
              <w14:schemeClr w14:val="tx1"/>
            </w14:solidFill>
          </w14:textFill>
        </w:rPr>
      </w:pPr>
      <w:r>
        <w:rPr>
          <w:rFonts w:hint="eastAsia" w:ascii="宋体" w:hAnsi="宋体" w:eastAsia="方正小标宋简体"/>
          <w:color w:val="000000" w:themeColor="text1"/>
          <w:spacing w:val="-2"/>
          <w:sz w:val="44"/>
          <w:szCs w:val="44"/>
          <w14:textFill>
            <w14:solidFill>
              <w14:schemeClr w14:val="tx1"/>
            </w14:solidFill>
          </w14:textFill>
        </w:rPr>
        <w:t>护理补贴及贫困家庭在校残疾学生和贫困</w:t>
      </w:r>
    </w:p>
    <w:p>
      <w:pPr>
        <w:spacing w:line="700" w:lineRule="exact"/>
        <w:jc w:val="center"/>
        <w:rPr>
          <w:rFonts w:hint="eastAsia" w:ascii="宋体" w:hAnsi="宋体" w:eastAsia="方正小标宋简体"/>
          <w:color w:val="000000" w:themeColor="text1"/>
          <w:spacing w:val="-2"/>
          <w:sz w:val="44"/>
          <w:szCs w:val="44"/>
          <w14:textFill>
            <w14:solidFill>
              <w14:schemeClr w14:val="tx1"/>
            </w14:solidFill>
          </w14:textFill>
        </w:rPr>
      </w:pPr>
      <w:r>
        <w:rPr>
          <w:rFonts w:hint="eastAsia" w:ascii="宋体" w:hAnsi="宋体" w:eastAsia="方正小标宋简体"/>
          <w:color w:val="000000" w:themeColor="text1"/>
          <w:spacing w:val="-2"/>
          <w:sz w:val="44"/>
          <w:szCs w:val="44"/>
          <w14:textFill>
            <w14:solidFill>
              <w14:schemeClr w14:val="tx1"/>
            </w14:solidFill>
          </w14:textFill>
        </w:rPr>
        <w:t>重度残疾人子女就学补助实施办法</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eastAsia="方正小标宋简体"/>
          <w:color w:val="000000" w:themeColor="text1"/>
          <w:spacing w:val="-2"/>
          <w:sz w:val="44"/>
          <w:szCs w:val="44"/>
          <w14:textFill>
            <w14:solidFill>
              <w14:schemeClr w14:val="tx1"/>
            </w14:solidFill>
          </w14:textFill>
        </w:rPr>
      </w:pP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为解决困难残疾人生活和重度残疾人长期照护问题，切实保障残疾人生存发展权益，受教育程度稳步提高，根据《国务院关于全国建立困难残疾人生活补贴和重度残疾人护理补贴制度的意见》（国发</w:t>
      </w:r>
      <w:r>
        <w:rPr>
          <w:rFonts w:hint="eastAsia" w:ascii="宋体" w:hAnsi="宋体" w:eastAsia="仿宋_GB2312"/>
          <w:color w:val="000000" w:themeColor="text1"/>
          <w:sz w:val="32"/>
          <w14:textFill>
            <w14:solidFill>
              <w14:schemeClr w14:val="tx1"/>
            </w14:solidFill>
          </w14:textFill>
        </w:rPr>
        <w:t>〔2015〕</w:t>
      </w:r>
      <w:r>
        <w:rPr>
          <w:rFonts w:hint="eastAsia" w:ascii="宋体" w:hAnsi="宋体" w:eastAsia="仿宋_GB2312"/>
          <w:color w:val="000000" w:themeColor="text1"/>
          <w:sz w:val="32"/>
          <w:szCs w:val="32"/>
          <w14:textFill>
            <w14:solidFill>
              <w14:schemeClr w14:val="tx1"/>
            </w14:solidFill>
          </w14:textFill>
        </w:rPr>
        <w:t>52号）、《河南省人民政府关于印发河南省困难残疾人生活补贴和重度残疾人护理补贴实施办法的通知》（豫政</w:t>
      </w:r>
      <w:r>
        <w:rPr>
          <w:rFonts w:hint="eastAsia" w:ascii="宋体" w:hAnsi="宋体" w:eastAsia="仿宋_GB2312"/>
          <w:color w:val="000000" w:themeColor="text1"/>
          <w:sz w:val="32"/>
          <w14:textFill>
            <w14:solidFill>
              <w14:schemeClr w14:val="tx1"/>
            </w14:solidFill>
          </w14:textFill>
        </w:rPr>
        <w:t>〔2016〕</w:t>
      </w:r>
      <w:r>
        <w:rPr>
          <w:rFonts w:hint="eastAsia" w:ascii="宋体" w:hAnsi="宋体" w:eastAsia="仿宋_GB2312"/>
          <w:color w:val="000000" w:themeColor="text1"/>
          <w:sz w:val="32"/>
          <w:szCs w:val="32"/>
          <w14:textFill>
            <w14:solidFill>
              <w14:schemeClr w14:val="tx1"/>
            </w14:solidFill>
          </w14:textFill>
        </w:rPr>
        <w:t>60号）和《济源市人民政府关于加快推进残疾人小康进程的实施意见》（济政</w:t>
      </w:r>
      <w:r>
        <w:rPr>
          <w:rFonts w:hint="eastAsia" w:ascii="宋体" w:hAnsi="宋体" w:eastAsia="仿宋_GB2312"/>
          <w:color w:val="000000" w:themeColor="text1"/>
          <w:sz w:val="32"/>
          <w14:textFill>
            <w14:solidFill>
              <w14:schemeClr w14:val="tx1"/>
            </w14:solidFill>
          </w14:textFill>
        </w:rPr>
        <w:t>〔2016〕</w:t>
      </w:r>
      <w:r>
        <w:rPr>
          <w:rFonts w:hint="eastAsia" w:ascii="宋体" w:hAnsi="宋体" w:eastAsia="仿宋_GB2312"/>
          <w:color w:val="000000" w:themeColor="text1"/>
          <w:sz w:val="32"/>
          <w:szCs w:val="32"/>
          <w14:textFill>
            <w14:solidFill>
              <w14:schemeClr w14:val="tx1"/>
            </w14:solidFill>
          </w14:textFill>
        </w:rPr>
        <w:t>37号）精神，结合我市实际，制定济源市困难残疾人生活补贴和重度残疾人护理补贴及贫困家庭在校残疾学生和贫困重度残疾人子女就学补助（以下统称残疾人三项补贴）实施办法。</w:t>
      </w:r>
    </w:p>
    <w:p>
      <w:pPr>
        <w:ind w:firstLine="640" w:firstLineChars="200"/>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一、总体要求</w:t>
      </w:r>
    </w:p>
    <w:p>
      <w:pPr>
        <w:ind w:firstLine="640" w:firstLineChars="200"/>
        <w:rPr>
          <w:rFonts w:hint="eastAsia" w:ascii="宋体" w:hAnsi="宋体" w:eastAsia="仿宋_GB2312"/>
          <w:b/>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（一）指导思想。</w:t>
      </w:r>
      <w:r>
        <w:rPr>
          <w:rFonts w:hint="eastAsia" w:ascii="宋体" w:hAnsi="宋体" w:eastAsia="仿宋_GB2312"/>
          <w:color w:val="000000" w:themeColor="text1"/>
          <w:sz w:val="32"/>
          <w:szCs w:val="32"/>
          <w14:textFill>
            <w14:solidFill>
              <w14:schemeClr w14:val="tx1"/>
            </w14:solidFill>
          </w14:textFill>
        </w:rPr>
        <w:t>深入贯彻党的十八大和十八届二中、三中、四中、五中、六中全会精神，以协调推进“四个全面”战略布局为统领，以加快推进残疾人小康进程为目标，以残疾人需求为导向，逐步完善残疾人社会保障体系。</w:t>
      </w:r>
    </w:p>
    <w:p>
      <w:pPr>
        <w:ind w:firstLine="640" w:firstLineChars="200"/>
        <w:rPr>
          <w:rFonts w:hint="eastAsia" w:ascii="宋体" w:hAnsi="宋体" w:eastAsia="楷体_GB2312" w:cs="楷体_GB2312"/>
          <w:b w:val="0"/>
          <w:bCs/>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（二）基本原则。</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坚持需求导向，待遇适度。从残疾人最直接、最现实、最迫切的需求入手，着力解决残疾人因残疾产生的额外生活支出和长期照护支出困难。立足经济社会发展状况，科学合理确保保障标准，逐步提高保障水平。</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坚持制度衔接，全面覆盖。注重与社会救助、社会保险、公益慈善有效衔接，做到应补尽补，确保残疾人三项补贴制度覆盖所有符合条件的残疾人。</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坚持公开公正，规范有序。建立完善标准统一、便民利民的申请、审核、补贴发放机制，做到阳光透明、客观公正。加强政策评估和绩效考核，不断提高制度运行效率。</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坚持资源统筹，责任共担。积极发挥家庭、社会、政府作用，形成家庭善尽义务、社会积极扶助、政府兜底保障的责任共担格局。</w:t>
      </w:r>
    </w:p>
    <w:p>
      <w:pPr>
        <w:ind w:firstLine="640" w:firstLineChars="200"/>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二、主要内容</w:t>
      </w:r>
    </w:p>
    <w:p>
      <w:pPr>
        <w:ind w:firstLine="640" w:firstLineChars="200"/>
        <w:rPr>
          <w:rFonts w:hint="eastAsia" w:ascii="宋体" w:hAnsi="宋体" w:eastAsia="楷体_GB2312" w:cs="楷体_GB2312"/>
          <w:b w:val="0"/>
          <w:bCs/>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（一）补贴对象。</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困难残疾人生活补贴发放对象应具备以下条件：</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具有本市户籍，持有第二代《中华人民共和国残疾人证》的最低生活保障家庭中的残疾人，主要补助残疾人因残疾产生的额外生活支出。</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2.重度残疾人护理补贴发放对象应具备以下条件：</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具有本市户籍，持有第二代《中华人民共和国残疾人证》，残疾等级被评定为一级、二级重度残疾人。</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贫困家庭在校残疾学生和贫困重度残疾人子女就学补助发放对象应具备以下条件：</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具有本市户籍，持有第二代《中华人民共和国残疾人证》的最低生活保障家庭中的残疾学生和贫困重度残疾人子女，范围是小学至高中阶段。</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对符合贫困家庭在校残疾学生，又符合贫困重度残疾人子女就学补助的只享受其中一项。</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（二）补贴标准。</w:t>
      </w:r>
      <w:r>
        <w:rPr>
          <w:rFonts w:hint="eastAsia" w:ascii="宋体" w:hAnsi="宋体" w:eastAsia="仿宋_GB2312"/>
          <w:color w:val="000000" w:themeColor="text1"/>
          <w:sz w:val="32"/>
          <w:szCs w:val="32"/>
          <w14:textFill>
            <w14:solidFill>
              <w14:schemeClr w14:val="tx1"/>
            </w14:solidFill>
          </w14:textFill>
        </w:rPr>
        <w:t>残疾人三项补贴标准为每人每月60元，并根据经济社会发展水平、残疾人生活保障要求统筹确定和适时调整。</w:t>
      </w:r>
    </w:p>
    <w:p>
      <w:pPr>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（三）补贴形式。</w:t>
      </w:r>
      <w:r>
        <w:rPr>
          <w:rFonts w:hint="eastAsia" w:ascii="宋体" w:hAnsi="宋体" w:eastAsia="仿宋_GB2312"/>
          <w:color w:val="000000" w:themeColor="text1"/>
          <w:sz w:val="32"/>
          <w:szCs w:val="32"/>
          <w14:textFill>
            <w14:solidFill>
              <w14:schemeClr w14:val="tx1"/>
            </w14:solidFill>
          </w14:textFill>
        </w:rPr>
        <w:t>残疾人三项补贴采取现金形式按月发放。</w:t>
      </w:r>
      <w:r>
        <w:rPr>
          <w:rFonts w:hint="eastAsia" w:ascii="宋体" w:hAnsi="宋体" w:eastAsia="仿宋_GB2312" w:cs="仿宋_GB2312"/>
          <w:color w:val="000000" w:themeColor="text1"/>
          <w:sz w:val="32"/>
          <w:szCs w:val="32"/>
          <w14:textFill>
            <w14:solidFill>
              <w14:schemeClr w14:val="tx1"/>
            </w14:solidFill>
          </w14:textFill>
        </w:rPr>
        <w:t>可根据实际情况详细划分重度残疾人护理补贴类别和标准，也可采取凭据报销或政府购买服务形式发放重度残疾人护理补贴。</w:t>
      </w:r>
    </w:p>
    <w:p>
      <w:pPr>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（四）政策衔接。</w:t>
      </w:r>
      <w:r>
        <w:rPr>
          <w:rFonts w:hint="eastAsia" w:ascii="宋体" w:hAnsi="宋体" w:eastAsia="仿宋_GB2312"/>
          <w:color w:val="000000" w:themeColor="text1"/>
          <w:sz w:val="32"/>
          <w:szCs w:val="32"/>
          <w14:textFill>
            <w14:solidFill>
              <w14:schemeClr w14:val="tx1"/>
            </w14:solidFill>
          </w14:textFill>
        </w:rPr>
        <w:t>符合条件的残疾人可同时申领困难残疾人生活补贴和重度残疾人护理补贴。既符合困难残疾人生活补贴和重度残疾人护理补贴条件，又符合老年、因公致残、离休等福利性生活补贴（津贴）、护理补贴（津贴）条件的残疾人，可择高申领其中一类生活补贴（津贴）、护理补贴（津贴）。享受孤儿基本生活保障政策的残疾儿童不再享受困难残疾人生活补贴，可享受重度残疾人护理补贴。残疾人三项补贴不计入城乡最低生活保障家庭的收入。领取工伤保险生活护理费、纳入特困人员供养保障范围的残疾人不再享受残疾人三项补贴。</w:t>
      </w:r>
    </w:p>
    <w:p>
      <w:pPr>
        <w:spacing w:line="600" w:lineRule="exact"/>
        <w:ind w:firstLine="640" w:firstLineChars="200"/>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三、申领程序和管理办法</w:t>
      </w:r>
    </w:p>
    <w:p>
      <w:pPr>
        <w:spacing w:line="600" w:lineRule="exact"/>
        <w:ind w:firstLine="470" w:firstLineChars="147"/>
        <w:rPr>
          <w:rFonts w:hint="eastAsia" w:ascii="宋体" w:hAnsi="宋体" w:eastAsia="仿宋_GB2312"/>
          <w:color w:val="000000" w:themeColor="text1"/>
          <w:sz w:val="32"/>
          <w14:textFill>
            <w14:solidFill>
              <w14:schemeClr w14:val="tx1"/>
            </w14:solidFill>
          </w14:textFill>
        </w:rPr>
      </w:pPr>
      <w:r>
        <w:rPr>
          <w:rFonts w:hint="eastAsia" w:ascii="宋体" w:hAnsi="宋体" w:eastAsia="楷体_GB2312" w:cs="楷体_GB2312"/>
          <w:b w:val="0"/>
          <w:bCs w:val="0"/>
          <w:color w:val="000000" w:themeColor="text1"/>
          <w:sz w:val="32"/>
          <w14:textFill>
            <w14:solidFill>
              <w14:schemeClr w14:val="tx1"/>
            </w14:solidFill>
          </w14:textFill>
        </w:rPr>
        <w:t>（一）自愿申请。</w:t>
      </w:r>
      <w:r>
        <w:rPr>
          <w:rFonts w:hint="eastAsia" w:ascii="宋体" w:hAnsi="宋体" w:eastAsia="仿宋_GB2312"/>
          <w:color w:val="000000" w:themeColor="text1"/>
          <w:sz w:val="32"/>
          <w14:textFill>
            <w14:solidFill>
              <w14:schemeClr w14:val="tx1"/>
            </w14:solidFill>
          </w14:textFill>
        </w:rPr>
        <w:t>由残疾人本人或代理人直接向户籍所在地的产业集聚（开发）区管委会、镇人民政府（街道办事处）直接提交书面申请及其相关材料。也可委托社区、村（居）委会代其向产业集聚（开发）区管委会、镇人民政府（街道办事处）提交申请及相关材料。</w:t>
      </w:r>
    </w:p>
    <w:p>
      <w:pPr>
        <w:spacing w:line="600" w:lineRule="exact"/>
        <w:ind w:left="479" w:leftChars="228" w:firstLine="160" w:firstLineChars="5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1</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申请书。应涵盖个人及家庭的基本情况和申请理由；</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2</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如实填写济源市《困难残疾人生活补贴申请表》、《重度残疾人护理补贴申请表》、《</w:t>
      </w:r>
      <w:r>
        <w:rPr>
          <w:rFonts w:hint="eastAsia" w:ascii="宋体" w:hAnsi="宋体" w:eastAsia="仿宋_GB2312"/>
          <w:color w:val="000000" w:themeColor="text1"/>
          <w:sz w:val="32"/>
          <w:szCs w:val="32"/>
          <w14:textFill>
            <w14:solidFill>
              <w14:schemeClr w14:val="tx1"/>
            </w14:solidFill>
          </w14:textFill>
        </w:rPr>
        <w:t>贫困家庭在校残疾学生</w:t>
      </w:r>
      <w:r>
        <w:rPr>
          <w:rFonts w:hint="eastAsia" w:ascii="宋体" w:hAnsi="宋体" w:eastAsia="仿宋_GB2312"/>
          <w:color w:val="000000" w:themeColor="text1"/>
          <w:sz w:val="32"/>
          <w14:textFill>
            <w14:solidFill>
              <w14:schemeClr w14:val="tx1"/>
            </w14:solidFill>
          </w14:textFill>
        </w:rPr>
        <w:t>就学补助申请表</w:t>
      </w:r>
      <w:r>
        <w:rPr>
          <w:rFonts w:hint="eastAsia" w:ascii="宋体" w:hAnsi="宋体" w:eastAsia="仿宋_GB2312"/>
          <w:color w:val="000000" w:themeColor="text1"/>
          <w:sz w:val="32"/>
          <w:szCs w:val="32"/>
          <w14:textFill>
            <w14:solidFill>
              <w14:schemeClr w14:val="tx1"/>
            </w14:solidFill>
          </w14:textFill>
        </w:rPr>
        <w:t>》和《贫困重度残疾人子女就学补助申请表</w:t>
      </w:r>
      <w:r>
        <w:rPr>
          <w:rFonts w:hint="eastAsia" w:ascii="宋体" w:hAnsi="宋体" w:eastAsia="仿宋_GB2312"/>
          <w:color w:val="000000" w:themeColor="text1"/>
          <w:sz w:val="32"/>
          <w14:textFill>
            <w14:solidFill>
              <w14:schemeClr w14:val="tx1"/>
            </w14:solidFill>
          </w14:textFill>
        </w:rPr>
        <w:t>》（一式三份，以下简称《申请表》）；</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3</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申请三项补贴需要提供本人的户口簿、身份证、《第二代中华人民共和国残疾人证》、最低生活保障证或其他享受最低生活保障的有效证明等证件的原件和复印件、本人在农村商业银行的个人结算账户复印件；</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4</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由代理人代为办理的，要提交代理人的身份证和复印件；</w:t>
      </w:r>
    </w:p>
    <w:p>
      <w:pPr>
        <w:spacing w:line="600" w:lineRule="exact"/>
        <w:ind w:firstLine="470" w:firstLineChars="147"/>
        <w:rPr>
          <w:rFonts w:hint="eastAsia" w:ascii="宋体" w:hAnsi="宋体" w:eastAsia="楷体_GB2312" w:cs="楷体_GB2312"/>
          <w:b w:val="0"/>
          <w:bCs w:val="0"/>
          <w:color w:val="000000" w:themeColor="text1"/>
          <w:sz w:val="32"/>
          <w14:textFill>
            <w14:solidFill>
              <w14:schemeClr w14:val="tx1"/>
            </w14:solidFill>
          </w14:textFill>
        </w:rPr>
      </w:pPr>
      <w:r>
        <w:rPr>
          <w:rFonts w:hint="eastAsia" w:ascii="宋体" w:hAnsi="宋体" w:eastAsia="楷体_GB2312" w:cs="楷体_GB2312"/>
          <w:b w:val="0"/>
          <w:bCs w:val="0"/>
          <w:color w:val="000000" w:themeColor="text1"/>
          <w:sz w:val="32"/>
          <w14:textFill>
            <w14:solidFill>
              <w14:schemeClr w14:val="tx1"/>
            </w14:solidFill>
          </w14:textFill>
        </w:rPr>
        <w:t>（二）逐级审核。</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w:t>
      </w:r>
      <w:r>
        <w:rPr>
          <w:rFonts w:hint="eastAsia" w:ascii="宋体" w:hAnsi="宋体" w:eastAsia="仿宋_GB2312"/>
          <w:color w:val="000000" w:themeColor="text1"/>
          <w:sz w:val="32"/>
          <w14:textFill>
            <w14:solidFill>
              <w14:schemeClr w14:val="tx1"/>
            </w14:solidFill>
          </w14:textFill>
        </w:rPr>
        <w:t>产业集聚（开发）区管委会、镇人民政府（街道办事处）要依托“一门受理、协同办理”机制，通过社会救助服务窗口受理残疾人三项补贴申请，并在收到申报材料10个工作日内完成初审。对初审合格的材料，相关负责人在申请表上签署意见，并将申请材料报市残联审核；对初审不合格的材料，要书面一次性通知申请人并告知原因。</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2</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残联复核。市残联收到初审材料后要及时复核，确保各项信息准确无误。对复核合格的材料，市残联要自收到材料之日起10个工作日内在申请表上签署意见，并将申请材料转送市民政部门；对复核不合格的材料，市残联要自收到材料之日起10个工作日内书面通知乡产业集聚（开发）区管委会、镇人民政府（街道办事处）并告知原因，产业集聚（开发）区管委会、镇人民政府（街道办事处）要及时将原因告知申请人。</w:t>
      </w:r>
    </w:p>
    <w:p>
      <w:pPr>
        <w:spacing w:line="58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3</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审定。民政部门负责</w:t>
      </w:r>
      <w:r>
        <w:rPr>
          <w:rFonts w:hint="eastAsia" w:ascii="宋体" w:hAnsi="宋体" w:eastAsia="仿宋_GB2312"/>
          <w:color w:val="000000" w:themeColor="text1"/>
          <w:sz w:val="32"/>
          <w:szCs w:val="32"/>
          <w14:textFill>
            <w14:solidFill>
              <w14:schemeClr w14:val="tx1"/>
            </w14:solidFill>
          </w14:textFill>
        </w:rPr>
        <w:t>困难残疾人生活补贴和重度残疾人护理补贴的审定。残联负责贫困家庭在校残疾学生和贫困重度残疾人子女就学补助的审定。</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市民政部门要在收到复核申报材料后10个工作日内通过低保信息系统进行审定，对审定合格的材料，在申请表上签署意见；对审定不合格的材料，书面通知市残联并告知原因。对审定合格的，由民政部门会同残联制定补贴资金使用方案报市财政局申请拨付资金。</w:t>
      </w:r>
    </w:p>
    <w:p>
      <w:pPr>
        <w:spacing w:line="600" w:lineRule="exact"/>
        <w:ind w:firstLine="627" w:firstLineChars="196"/>
        <w:rPr>
          <w:rFonts w:hint="eastAsia" w:ascii="宋体" w:hAnsi="宋体" w:eastAsia="仿宋_GB2312"/>
          <w:color w:val="000000" w:themeColor="text1"/>
          <w:sz w:val="32"/>
          <w14:textFill>
            <w14:solidFill>
              <w14:schemeClr w14:val="tx1"/>
            </w14:solidFill>
          </w14:textFill>
        </w:rPr>
      </w:pPr>
      <w:r>
        <w:rPr>
          <w:rFonts w:hint="eastAsia" w:ascii="宋体" w:hAnsi="宋体" w:eastAsia="楷体_GB2312" w:cs="楷体_GB2312"/>
          <w:b w:val="0"/>
          <w:bCs w:val="0"/>
          <w:color w:val="000000" w:themeColor="text1"/>
          <w:sz w:val="32"/>
          <w14:textFill>
            <w14:solidFill>
              <w14:schemeClr w14:val="tx1"/>
            </w14:solidFill>
          </w14:textFill>
        </w:rPr>
        <w:t>（三）定期公示。</w:t>
      </w:r>
      <w:r>
        <w:rPr>
          <w:rFonts w:hint="eastAsia" w:ascii="宋体" w:hAnsi="宋体" w:eastAsia="仿宋_GB2312"/>
          <w:color w:val="000000" w:themeColor="text1"/>
          <w:sz w:val="32"/>
          <w14:textFill>
            <w14:solidFill>
              <w14:schemeClr w14:val="tx1"/>
            </w14:solidFill>
          </w14:textFill>
        </w:rPr>
        <w:t>产业集聚（开发）区管委会、镇人民政府（街道办事处）残联组织要按照权力清单制度要求，向社会公开残疾人三项补贴申领须知、制式申请材料、办理流程图等，每年第三季在相关村民（居民）委员会所在地公示享受残疾人三项补贴的对象信息，接受社会监督。公示内容主要包括补贴对象姓名、补贴类型、补贴金额等，公示内容要保护残疾人隐私，不得公示与残疾人补贴审核无关的信息。公示期不少于5个工作日，对公示期间有异议的补贴对象要及时进行调查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val="0"/>
          <w:color w:val="000000" w:themeColor="text1"/>
          <w:sz w:val="32"/>
          <w14:textFill>
            <w14:solidFill>
              <w14:schemeClr w14:val="tx1"/>
            </w14:solidFill>
          </w14:textFill>
        </w:rPr>
        <w:t>（四）补贴发放。</w:t>
      </w:r>
      <w:r>
        <w:rPr>
          <w:rFonts w:hint="eastAsia" w:ascii="宋体" w:hAnsi="宋体" w:eastAsia="仿宋_GB2312"/>
          <w:color w:val="000000" w:themeColor="text1"/>
          <w:sz w:val="32"/>
          <w14:textFill>
            <w14:solidFill>
              <w14:schemeClr w14:val="tx1"/>
            </w14:solidFill>
          </w14:textFill>
        </w:rPr>
        <w:t>对补贴资格审定合格的残疾人，自向户籍所在地产业集聚（开发）区管委会、镇人民政府（街道办事处）递交申请的当月起计发残疾人三项补贴资金，采取社会化形式按月发放到银行账户。民政部门要会同残联于每月20日前将下月残疾人三项补贴资金使用方案送市财政局审核。市财政局要自收到残疾人三项补贴资金使用方案之日起7个工作日内将补贴资金拨付到代发金融机构，代发金融机构在每月10日前将当月补贴资金转入补贴对象账户，并注明“困难残疾人生活补贴”“重度残疾人护理补贴”、“困难残疾学生就学补助”、“</w:t>
      </w:r>
      <w:r>
        <w:rPr>
          <w:rFonts w:hint="eastAsia" w:ascii="宋体" w:hAnsi="宋体" w:eastAsia="仿宋_GB2312"/>
          <w:color w:val="000000" w:themeColor="text1"/>
          <w:sz w:val="32"/>
          <w:szCs w:val="32"/>
          <w14:textFill>
            <w14:solidFill>
              <w14:schemeClr w14:val="tx1"/>
            </w14:solidFill>
          </w14:textFill>
        </w:rPr>
        <w:t>贫困重度残疾人子女就学补助</w:t>
      </w:r>
      <w:r>
        <w:rPr>
          <w:rFonts w:hint="eastAsia" w:ascii="宋体" w:hAnsi="宋体" w:eastAsia="仿宋_GB2312"/>
          <w:color w:val="000000" w:themeColor="text1"/>
          <w:sz w:val="32"/>
          <w14:textFill>
            <w14:solidFill>
              <w14:schemeClr w14:val="tx1"/>
            </w14:solidFill>
          </w14:textFill>
        </w:rPr>
        <w:t>”。</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楷体_GB2312" w:cs="楷体_GB2312"/>
          <w:b w:val="0"/>
          <w:bCs/>
          <w:color w:val="000000" w:themeColor="text1"/>
          <w:sz w:val="32"/>
          <w14:textFill>
            <w14:solidFill>
              <w14:schemeClr w14:val="tx1"/>
            </w14:solidFill>
          </w14:textFill>
        </w:rPr>
        <w:t>（五）定期复核。</w:t>
      </w:r>
      <w:r>
        <w:rPr>
          <w:rFonts w:hint="eastAsia" w:ascii="宋体" w:hAnsi="宋体" w:eastAsia="仿宋_GB2312"/>
          <w:color w:val="000000" w:themeColor="text1"/>
          <w:sz w:val="32"/>
          <w14:textFill>
            <w14:solidFill>
              <w14:schemeClr w14:val="tx1"/>
            </w14:solidFill>
          </w14:textFill>
        </w:rPr>
        <w:t>产业集聚（开发）区管委会、镇人民政府（街道办事处）负责本辖区内残疾人三项补贴的动态管理，采取残疾人主动申报和民政部门、残联定期抽查相结合的方式，建立残疾人三项补贴定期复核和随机抽查制度，实行残疾人三项补贴应补尽补、应退则退动态管理，防止重、漏、错现象发生。定期复核和随机抽查内容包括申请人资格条件是否发生变化、补贴是否及时足额发放到位等。有下列情况的，停止发放残疾人三项补贴：</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1</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残疾人死亡；</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2</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残疾人户籍迁出本市；</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3</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申请材料弄虚作假；</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4</w:t>
      </w:r>
      <w:r>
        <w:rPr>
          <w:rFonts w:hint="eastAsia" w:ascii="宋体" w:hAnsi="宋体" w:eastAsia="仿宋_GB2312"/>
          <w:color w:val="000000" w:themeColor="text1"/>
          <w:sz w:val="32"/>
          <w:lang w:eastAsia="zh-CN"/>
          <w14:textFill>
            <w14:solidFill>
              <w14:schemeClr w14:val="tx1"/>
            </w14:solidFill>
          </w14:textFill>
        </w:rPr>
        <w:t>、</w:t>
      </w:r>
      <w:r>
        <w:rPr>
          <w:rFonts w:hint="eastAsia" w:ascii="宋体" w:hAnsi="宋体" w:eastAsia="仿宋_GB2312"/>
          <w:color w:val="000000" w:themeColor="text1"/>
          <w:sz w:val="32"/>
          <w14:textFill>
            <w14:solidFill>
              <w14:schemeClr w14:val="tx1"/>
            </w14:solidFill>
          </w14:textFill>
        </w:rPr>
        <w:t>其他不符合发放条件的。</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被认定不符合领取条件的申请人，或被停发残疾人三项补贴的领取人，可在收到书面通知后15 日内向民政部门提出复核申请。民政部门和残联要自受理符合申请之日起15个工作日内将复核意见送达申请人。对经复核符合领取条件的申请人，要按规定发放补贴，对停发的补贴予以补发。</w:t>
      </w:r>
    </w:p>
    <w:p>
      <w:pPr>
        <w:spacing w:line="600" w:lineRule="exact"/>
        <w:ind w:firstLine="640" w:firstLineChars="200"/>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四、资金来源</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困难残疾人生活补贴所需资金由省、市财政分担。重度残疾人护理补贴、贫困家庭在校残疾学生和贫困重度残疾人子女就学补助所需资金由市财政负担，省财政根据财力状况予以适当补助。市财政可统筹本级财力、残疾人就业保障金、上级补助等用于残疾人三项补贴的发放。</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五、保障措施</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各部门要充分认识全面建立残疾人三项补贴制度的重要性，将其作为保障和改善民生的重要任务，完善政府领导、民政牵头、残联配合、部门协作、社会参与的工作机制。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（一）严格发放程序，做到规范管理。</w:t>
      </w:r>
      <w:r>
        <w:rPr>
          <w:rFonts w:hint="eastAsia" w:ascii="宋体" w:hAnsi="宋体" w:eastAsia="仿宋_GB2312"/>
          <w:color w:val="000000" w:themeColor="text1"/>
          <w:sz w:val="32"/>
          <w:szCs w:val="32"/>
          <w14:textFill>
            <w14:solidFill>
              <w14:schemeClr w14:val="tx1"/>
            </w14:solidFill>
          </w14:textFill>
        </w:rPr>
        <w:t>民政部门和残联要履行主管部门职责，做好补贴资格审定、补贴发放、监督管理等工作，严格资金发放程序，将残疾人三项补贴资金采取社会化形式按月发放到补贴对象的银行账户，推进残疾人三项补贴制度与相关社会福利、社会救助、社会保险制度有机衔接；适时了解残疾人三项补贴资金发放与使用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（二）严格认定标准，认真澄清底数。</w:t>
      </w:r>
      <w:r>
        <w:rPr>
          <w:rFonts w:hint="eastAsia" w:ascii="宋体" w:hAnsi="宋体" w:eastAsia="仿宋_GB2312"/>
          <w:color w:val="000000" w:themeColor="text1"/>
          <w:sz w:val="32"/>
          <w:szCs w:val="32"/>
          <w14:textFill>
            <w14:solidFill>
              <w14:schemeClr w14:val="tx1"/>
            </w14:solidFill>
          </w14:textFill>
        </w:rPr>
        <w:t>残联要充分发挥“代表、服务、管理”职能作用，及时掌握残疾人需求，为申请残疾人三项补贴的残疾人提供帮助；按照残疾人评定的标准和程序，严格残疾人证发放管理，依据国家残疾分类和分级标准，扎实做好持残疾人证的困难残疾人和重度残疾人认定工作，为补贴发放提供准确可靠的依据。教育部门要做好贫困家庭在校残疾学生和贫困重度残疾人子女就学情况的排查登记；卫生部门要严格按照国家制定的残疾标准做好残疾等级鉴定，坚决杜绝人情鉴定、关系鉴定、主观鉴定等现象发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（三）落实分级负担要求，保证经费支出。</w:t>
      </w:r>
      <w:r>
        <w:rPr>
          <w:rFonts w:hint="eastAsia" w:ascii="宋体" w:hAnsi="宋体" w:eastAsia="仿宋_GB2312"/>
          <w:color w:val="000000" w:themeColor="text1"/>
          <w:sz w:val="32"/>
          <w:szCs w:val="32"/>
          <w14:textFill>
            <w14:solidFill>
              <w14:schemeClr w14:val="tx1"/>
            </w14:solidFill>
          </w14:textFill>
        </w:rPr>
        <w:t xml:space="preserve">财政部门要加强资金保障和监管，落实分级负担要求，及时足额拨付补贴资金及工作经费，确保残疾人三项补贴制度顺利实施。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楷体_GB2312" w:cs="楷体_GB2312"/>
          <w:b w:val="0"/>
          <w:bCs/>
          <w:color w:val="000000" w:themeColor="text1"/>
          <w:sz w:val="32"/>
          <w:szCs w:val="32"/>
          <w14:textFill>
            <w14:solidFill>
              <w14:schemeClr w14:val="tx1"/>
            </w14:solidFill>
          </w14:textFill>
        </w:rPr>
        <w:t>（四）加强信息化建设，严格信息管理。</w:t>
      </w:r>
      <w:r>
        <w:rPr>
          <w:rFonts w:hint="eastAsia" w:ascii="宋体" w:hAnsi="宋体" w:eastAsia="仿宋_GB2312"/>
          <w:color w:val="000000" w:themeColor="text1"/>
          <w:sz w:val="32"/>
          <w:szCs w:val="32"/>
          <w14:textFill>
            <w14:solidFill>
              <w14:schemeClr w14:val="tx1"/>
            </w14:solidFill>
          </w14:textFill>
        </w:rPr>
        <w:t>民政部门和残联要利用现有工作网络信息平台，建立完善省、市、镇办三级补贴对象基础信息数据库。在申请人主动申报的基础上，建立政府部门之间的信息共享比对机制，对是否具备资格，特别是涉及政策衔接的补贴对象要进行身份核实。民政部门和残联负责基础信息数据的日常管理、更新并及时逐级上报至省民政厅和省残联。要加强补贴对象的档案管理，实行市镇两级档案管理，做到一人一档。</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六、监督管理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市政府要将残疾人三项补贴工作纳入年度考核内容，重点督查落实情况。财政、审计、监察部门要加强对残疾人三项补贴资金使用管理的监督检查，防止出现挤占、挪用、套取等违法违规现象。对骗取、截留、挤占、挪用、盗取补贴资金的单位或人员，要按有关规定依法严肃追究责任；构成犯罪的，要移交司法机关依法追究刑事责任。民政部门要会同残联定期开展残疾人三项补贴工作绩效评估，及时处理残疾人及其他群众的投诉、建议，不断完善相关政策措施，切实维护残疾人合法权益。在残疾人三次补贴申领发放工作中，对出现延误上报信息、未能足额及时发放补贴资金等情况，要通报批评。</w:t>
      </w:r>
    </w:p>
    <w:p>
      <w:pPr>
        <w:spacing w:line="600" w:lineRule="exact"/>
        <w:ind w:firstLine="640" w:firstLineChars="200"/>
        <w:rPr>
          <w:rFonts w:hint="eastAsia" w:ascii="宋体" w:hAnsi="宋体" w:eastAsia="黑体"/>
          <w:color w:val="000000" w:themeColor="text1"/>
          <w:sz w:val="32"/>
          <w14:textFill>
            <w14:solidFill>
              <w14:schemeClr w14:val="tx1"/>
            </w14:solidFill>
          </w14:textFill>
        </w:rPr>
      </w:pPr>
      <w:r>
        <w:rPr>
          <w:rFonts w:hint="eastAsia" w:ascii="宋体" w:hAnsi="宋体" w:eastAsia="黑体"/>
          <w:color w:val="000000" w:themeColor="text1"/>
          <w:sz w:val="32"/>
          <w14:textFill>
            <w14:solidFill>
              <w14:schemeClr w14:val="tx1"/>
            </w14:solidFill>
          </w14:textFill>
        </w:rPr>
        <w:t>七、政策宣传</w:t>
      </w:r>
    </w:p>
    <w:p>
      <w:pPr>
        <w:spacing w:line="600" w:lineRule="exact"/>
        <w:ind w:firstLine="640" w:firstLineChars="200"/>
        <w:rPr>
          <w:rFonts w:hint="eastAsia" w:ascii="宋体" w:hAnsi="宋体" w:eastAsia="仿宋_GB2312"/>
          <w:color w:val="000000" w:themeColor="text1"/>
          <w:sz w:val="32"/>
          <w14:textFill>
            <w14:solidFill>
              <w14:schemeClr w14:val="tx1"/>
            </w14:solidFill>
          </w14:textFill>
        </w:rPr>
      </w:pPr>
      <w:r>
        <w:rPr>
          <w:rFonts w:hint="eastAsia" w:ascii="宋体" w:hAnsi="宋体" w:eastAsia="仿宋_GB2312"/>
          <w:color w:val="000000" w:themeColor="text1"/>
          <w:sz w:val="32"/>
          <w14:textFill>
            <w14:solidFill>
              <w14:schemeClr w14:val="tx1"/>
            </w14:solidFill>
          </w14:textFill>
        </w:rPr>
        <w:t>各单位要及时组织学习培训，全面掌握残疾人三项补贴制度的精神和内容，正确组织开展残疾人三项补贴工作。要充分利用多种媒介宣传残疾人三项补贴制度，营造良好舆论氛围，引导全社会更加关心、关爱残疾人。要充分考虑残疾人获取信息的特殊要求和实际困难，采用灵活多样形式进行宣传解读，确保残疾人及其家属知晓残疾人三项补贴制度内容，了解基本申领程序和要求。要及时做好残疾人三项补贴政策解释工作，协助残疾人便捷办理相关手续。</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本实施办法自2016年1月1日起执行。</w:t>
      </w:r>
    </w:p>
    <w:p>
      <w:pPr>
        <w:spacing w:line="600" w:lineRule="exact"/>
        <w:rPr>
          <w:rFonts w:hint="eastAsia" w:ascii="宋体" w:hAnsi="宋体" w:eastAsia="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附件：1.济源市困难残疾人生活补贴申请表</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w:t>
      </w:r>
      <w:r>
        <w:rPr>
          <w:rFonts w:hint="eastAsia" w:ascii="宋体" w:hAnsi="宋体" w:eastAsia="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2.济源市重度残疾人护理补贴申请表</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3.济源市贫困家庭在校残疾学生就学补助申请表</w:t>
      </w:r>
    </w:p>
    <w:p>
      <w:pPr>
        <w:spacing w:line="600" w:lineRule="exact"/>
        <w:ind w:firstLine="640" w:firstLineChars="200"/>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4.济源市贫困重度残疾人子女就学补助申请表</w:t>
      </w:r>
    </w:p>
    <w:p>
      <w:pPr>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5.济源市终止残疾人补贴审批表</w:t>
      </w:r>
    </w:p>
    <w:p>
      <w:pPr>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6.济源市残疾人补贴定期复核表</w:t>
      </w: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 xml:space="preserve">                               </w:t>
      </w: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仿宋_GB2312"/>
          <w:color w:val="000000" w:themeColor="text1"/>
          <w:sz w:val="32"/>
          <w:szCs w:val="32"/>
          <w14:textFill>
            <w14:solidFill>
              <w14:schemeClr w14:val="tx1"/>
            </w14:solidFill>
          </w14:textFill>
        </w:rPr>
      </w:pPr>
    </w:p>
    <w:p>
      <w:pPr>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br w:type="page"/>
      </w:r>
    </w:p>
    <w:p>
      <w:pPr>
        <w:rPr>
          <w:rFonts w:hint="eastAsia" w:ascii="宋体" w:hAnsi="宋体" w:eastAsia="仿宋_GB2312"/>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附件1</w:t>
      </w:r>
    </w:p>
    <w:p>
      <w:pPr>
        <w:spacing w:line="560" w:lineRule="exact"/>
        <w:jc w:val="center"/>
        <w:rPr>
          <w:rFonts w:hint="eastAsia" w:ascii="宋体" w:hAnsi="宋体" w:eastAsia="新宋体"/>
          <w:b/>
          <w:color w:val="000000" w:themeColor="text1"/>
          <w:sz w:val="44"/>
          <w:szCs w:val="44"/>
          <w14:textFill>
            <w14:solidFill>
              <w14:schemeClr w14:val="tx1"/>
            </w14:solidFill>
          </w14:textFill>
        </w:rPr>
      </w:pPr>
      <w:r>
        <w:rPr>
          <w:rFonts w:hint="eastAsia" w:ascii="宋体" w:hAnsi="宋体" w:eastAsia="新宋体"/>
          <w:b/>
          <w:color w:val="000000" w:themeColor="text1"/>
          <w:sz w:val="44"/>
          <w:szCs w:val="44"/>
          <w14:textFill>
            <w14:solidFill>
              <w14:schemeClr w14:val="tx1"/>
            </w14:solidFill>
          </w14:textFill>
        </w:rPr>
        <w:t>济源市困难残疾人生活补贴申请表</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编号：                                                             年   月   日</w:t>
      </w:r>
    </w:p>
    <w:tbl>
      <w:tblPr>
        <w:tblStyle w:val="11"/>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40"/>
        <w:gridCol w:w="900"/>
        <w:gridCol w:w="720"/>
        <w:gridCol w:w="180"/>
        <w:gridCol w:w="36"/>
        <w:gridCol w:w="504"/>
        <w:gridCol w:w="720"/>
        <w:gridCol w:w="36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姓    名</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性别</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民族</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620"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一寸照片</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残疾类别</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残疾等级</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联系方式</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8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低保证发证时间</w:t>
            </w:r>
          </w:p>
        </w:tc>
        <w:tc>
          <w:tcPr>
            <w:tcW w:w="180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270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残疾证发证时间</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家庭住址</w:t>
            </w:r>
          </w:p>
        </w:tc>
        <w:tc>
          <w:tcPr>
            <w:tcW w:w="4500" w:type="dxa"/>
            <w:gridSpan w:val="7"/>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ascii="宋体" w:hAnsi="宋体" w:eastAsia="新宋体"/>
                <w:color w:val="000000" w:themeColor="text1"/>
                <w:szCs w:val="21"/>
                <w14:textFill>
                  <w14:solidFill>
                    <w14:schemeClr w14:val="tx1"/>
                  </w14:solidFill>
                </w14:textFill>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补贴金额</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代理人姓名</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与残疾人关系</w:t>
            </w:r>
          </w:p>
        </w:tc>
        <w:tc>
          <w:tcPr>
            <w:tcW w:w="72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享受其他</w:t>
            </w:r>
          </w:p>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补贴政策</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情    况</w:t>
            </w:r>
          </w:p>
        </w:tc>
        <w:tc>
          <w:tcPr>
            <w:tcW w:w="7560" w:type="dxa"/>
            <w:gridSpan w:val="10"/>
            <w:tcBorders>
              <w:top w:val="nil"/>
              <w:left w:val="single" w:color="auto" w:sz="4" w:space="0"/>
              <w:bottom w:val="single" w:color="auto" w:sz="4" w:space="0"/>
              <w:right w:val="single" w:color="auto" w:sz="4" w:space="0"/>
            </w:tcBorders>
            <w:vAlign w:val="top"/>
          </w:tcPr>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1、老年□    2、因公致残□    3、离休□    4、孤儿基本生活保障□</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5、工伤保险□    6、特困人员供养保障□</w:t>
            </w:r>
          </w:p>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 xml:space="preserve">（如享受则在本项后面的□内打√）     申请人(或代理人)签字：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7" w:hRule="atLeast"/>
        </w:trPr>
        <w:tc>
          <w:tcPr>
            <w:tcW w:w="4716" w:type="dxa"/>
            <w:gridSpan w:val="6"/>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hint="eastAsia" w:ascii="宋体" w:hAnsi="宋体" w:eastAsia="新宋体"/>
                <w:color w:val="000000" w:themeColor="text1"/>
                <w:szCs w:val="21"/>
                <w14:textFill>
                  <w14:solidFill>
                    <w14:schemeClr w14:val="tx1"/>
                  </w14:solidFill>
                </w14:textFill>
              </w:rPr>
            </w:pP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残疾证复印件粘贴处</w:t>
            </w:r>
          </w:p>
        </w:tc>
        <w:tc>
          <w:tcPr>
            <w:tcW w:w="4284"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低保证或享受低保其他</w:t>
            </w: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有效证明复印件粘贴处</w:t>
            </w:r>
          </w:p>
        </w:tc>
      </w:tr>
    </w:tbl>
    <w:p>
      <w:pPr>
        <w:rPr>
          <w:rFonts w:hint="eastAsia" w:ascii="宋体" w:hAnsi="宋体"/>
          <w:color w:val="000000" w:themeColor="text1"/>
          <w14:textFill>
            <w14:solidFill>
              <w14:schemeClr w14:val="tx1"/>
            </w14:solidFill>
          </w14:textFill>
        </w:rPr>
      </w:pPr>
    </w:p>
    <w:tbl>
      <w:tblPr>
        <w:tblStyle w:val="1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4"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经办人签字：                             村（居、社区委员会公章）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hint="eastAsia"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2"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残联负责人签字：                         镇政府（街道办事处公章）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1"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残疾证审核人签字：                                   市残联公章</w:t>
            </w:r>
          </w:p>
          <w:p>
            <w:pPr>
              <w:ind w:firstLine="1470" w:firstLineChars="700"/>
              <w:rPr>
                <w:rFonts w:ascii="宋体" w:hAnsi="宋体"/>
                <w:color w:val="000000" w:themeColor="text1"/>
                <w14:textFill>
                  <w14:solidFill>
                    <w14:schemeClr w14:val="tx1"/>
                  </w14:solidFill>
                </w14:textFill>
              </w:rPr>
            </w:pP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ind w:firstLine="1470" w:firstLineChars="700"/>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95"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ind w:firstLine="1365" w:firstLineChars="65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经办人签字：                                    市民政局公章</w:t>
            </w:r>
          </w:p>
          <w:p>
            <w:pPr>
              <w:ind w:firstLine="1365" w:firstLineChars="650"/>
              <w:rPr>
                <w:rFonts w:ascii="宋体" w:hAnsi="宋体"/>
                <w:color w:val="000000" w:themeColor="text1"/>
                <w14:textFill>
                  <w14:solidFill>
                    <w14:schemeClr w14:val="tx1"/>
                  </w14:solidFill>
                </w14:textFill>
              </w:rPr>
            </w:pPr>
          </w:p>
          <w:p>
            <w:pPr>
              <w:ind w:firstLine="1365" w:firstLineChars="6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ind w:firstLine="1365" w:firstLineChars="650"/>
              <w:rPr>
                <w:rFonts w:ascii="宋体" w:hAnsi="宋体"/>
                <w:color w:val="000000" w:themeColor="text1"/>
                <w14:textFill>
                  <w14:solidFill>
                    <w14:schemeClr w14:val="tx1"/>
                  </w14:solidFill>
                </w14:textFill>
              </w:rPr>
            </w:pPr>
          </w:p>
        </w:tc>
      </w:tr>
    </w:tbl>
    <w:p>
      <w:pPr>
        <w:rPr>
          <w:rFonts w:ascii="宋体" w:hAnsi="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、本表与相关材料一并提交审核。</w:t>
      </w:r>
    </w:p>
    <w:p>
      <w:pPr>
        <w:keepNext w:val="0"/>
        <w:keepLines w:val="0"/>
        <w:pageBreakBefore w:val="0"/>
        <w:widowControl w:val="0"/>
        <w:kinsoku/>
        <w:wordWrap/>
        <w:overflowPunct/>
        <w:topLinePunct w:val="0"/>
        <w:autoSpaceDE/>
        <w:autoSpaceDN/>
        <w:bidi w:val="0"/>
        <w:adjustRightInd/>
        <w:snapToGrid/>
        <w:spacing w:line="240" w:lineRule="exact"/>
        <w:ind w:left="839" w:leftChars="228" w:hanging="360" w:hangingChars="150"/>
        <w:textAlignment w:val="auto"/>
        <w:outlineLvl w:val="9"/>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、本表一式三份，乡镇政府（街道办事处）、市残联、市民政局各存一份。</w:t>
      </w:r>
    </w:p>
    <w:p>
      <w:pPr>
        <w:keepNext w:val="0"/>
        <w:keepLines w:val="0"/>
        <w:pageBreakBefore w:val="0"/>
        <w:widowControl w:val="0"/>
        <w:kinsoku/>
        <w:wordWrap/>
        <w:overflowPunct/>
        <w:topLinePunct w:val="0"/>
        <w:autoSpaceDE/>
        <w:autoSpaceDN/>
        <w:bidi w:val="0"/>
        <w:adjustRightInd/>
        <w:snapToGrid/>
        <w:spacing w:line="240" w:lineRule="exact"/>
        <w:ind w:left="839" w:leftChars="228" w:hanging="360" w:hangingChars="150"/>
        <w:textAlignment w:val="auto"/>
        <w:outlineLvl w:val="9"/>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、非残疾人本人申请，应在本表中填写代理人情况。</w:t>
      </w:r>
    </w:p>
    <w:p>
      <w:pPr>
        <w:spacing w:line="560" w:lineRule="exact"/>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附件2</w:t>
      </w:r>
    </w:p>
    <w:p>
      <w:pPr>
        <w:spacing w:line="560" w:lineRule="exact"/>
        <w:jc w:val="center"/>
        <w:rPr>
          <w:rFonts w:hint="eastAsia" w:ascii="宋体" w:hAnsi="宋体" w:eastAsia="新宋体"/>
          <w:b/>
          <w:color w:val="000000" w:themeColor="text1"/>
          <w:sz w:val="44"/>
          <w:szCs w:val="44"/>
          <w14:textFill>
            <w14:solidFill>
              <w14:schemeClr w14:val="tx1"/>
            </w14:solidFill>
          </w14:textFill>
        </w:rPr>
      </w:pPr>
      <w:r>
        <w:rPr>
          <w:rFonts w:hint="eastAsia" w:ascii="宋体" w:hAnsi="宋体" w:eastAsia="新宋体"/>
          <w:b/>
          <w:color w:val="000000" w:themeColor="text1"/>
          <w:sz w:val="44"/>
          <w:szCs w:val="44"/>
          <w14:textFill>
            <w14:solidFill>
              <w14:schemeClr w14:val="tx1"/>
            </w14:solidFill>
          </w14:textFill>
        </w:rPr>
        <w:t>济源市重度残疾人护理补贴申请表</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编 号：                                                             年   月   日</w:t>
      </w:r>
    </w:p>
    <w:tbl>
      <w:tblPr>
        <w:tblStyle w:val="11"/>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40"/>
        <w:gridCol w:w="900"/>
        <w:gridCol w:w="720"/>
        <w:gridCol w:w="180"/>
        <w:gridCol w:w="36"/>
        <w:gridCol w:w="504"/>
        <w:gridCol w:w="720"/>
        <w:gridCol w:w="36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姓    名</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性别</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民族</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620"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一寸照片</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残疾类别</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残疾等级</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低保证号</w:t>
            </w:r>
          </w:p>
        </w:tc>
        <w:tc>
          <w:tcPr>
            <w:tcW w:w="324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联系方式</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8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低保证发证时间</w:t>
            </w:r>
          </w:p>
        </w:tc>
        <w:tc>
          <w:tcPr>
            <w:tcW w:w="180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270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残疾证发证时间</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家庭住址</w:t>
            </w:r>
          </w:p>
        </w:tc>
        <w:tc>
          <w:tcPr>
            <w:tcW w:w="4500" w:type="dxa"/>
            <w:gridSpan w:val="7"/>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ascii="宋体" w:hAnsi="宋体" w:eastAsia="新宋体"/>
                <w:color w:val="000000" w:themeColor="text1"/>
                <w:szCs w:val="21"/>
                <w14:textFill>
                  <w14:solidFill>
                    <w14:schemeClr w14:val="tx1"/>
                  </w14:solidFill>
                </w14:textFill>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补贴金额</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代理人姓名</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与残疾人关系</w:t>
            </w:r>
          </w:p>
        </w:tc>
        <w:tc>
          <w:tcPr>
            <w:tcW w:w="72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9"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享受其他</w:t>
            </w:r>
          </w:p>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补贴政策</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情    况</w:t>
            </w:r>
          </w:p>
        </w:tc>
        <w:tc>
          <w:tcPr>
            <w:tcW w:w="7560" w:type="dxa"/>
            <w:gridSpan w:val="10"/>
            <w:tcBorders>
              <w:top w:val="nil"/>
              <w:left w:val="single" w:color="auto" w:sz="4" w:space="0"/>
              <w:bottom w:val="single" w:color="auto" w:sz="4" w:space="0"/>
              <w:right w:val="single" w:color="auto" w:sz="4" w:space="0"/>
            </w:tcBorders>
            <w:vAlign w:val="top"/>
          </w:tcPr>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1、老年□    2、因公致残□    3、离休□    4、孤儿基本生活保障□</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5、工伤保险□    6、特困人员供养保障□</w:t>
            </w:r>
          </w:p>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 xml:space="preserve">（如享受则在本项后面的□内打√）   申请人(或代理人)签字：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6" w:hRule="atLeast"/>
        </w:trPr>
        <w:tc>
          <w:tcPr>
            <w:tcW w:w="4716" w:type="dxa"/>
            <w:gridSpan w:val="6"/>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hint="eastAsia" w:ascii="宋体" w:hAnsi="宋体" w:eastAsia="新宋体"/>
                <w:color w:val="000000" w:themeColor="text1"/>
                <w:szCs w:val="21"/>
                <w14:textFill>
                  <w14:solidFill>
                    <w14:schemeClr w14:val="tx1"/>
                  </w14:solidFill>
                </w14:textFill>
              </w:rPr>
            </w:pP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残疾证复印件粘贴处</w:t>
            </w:r>
          </w:p>
        </w:tc>
        <w:tc>
          <w:tcPr>
            <w:tcW w:w="4284"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低保证或享受低保其他</w:t>
            </w: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有效证明复印件粘贴处</w:t>
            </w:r>
          </w:p>
        </w:tc>
      </w:tr>
    </w:tbl>
    <w:p>
      <w:pPr>
        <w:rPr>
          <w:rFonts w:hint="eastAsia" w:ascii="宋体" w:hAnsi="宋体"/>
          <w:color w:val="000000" w:themeColor="text1"/>
          <w14:textFill>
            <w14:solidFill>
              <w14:schemeClr w14:val="tx1"/>
            </w14:solidFill>
          </w14:textFill>
        </w:rPr>
      </w:pPr>
    </w:p>
    <w:tbl>
      <w:tblPr>
        <w:tblStyle w:val="1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经办人签字：                             村（居、社区委员会公章）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hint="eastAsia"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8"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残联负责人签字：                         镇政府（街道办事处公章）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残疾证审核人签字：                                   市残联公章</w:t>
            </w:r>
          </w:p>
          <w:p>
            <w:pPr>
              <w:ind w:firstLine="1470" w:firstLineChars="700"/>
              <w:rPr>
                <w:rFonts w:ascii="宋体" w:hAnsi="宋体"/>
                <w:color w:val="000000" w:themeColor="text1"/>
                <w14:textFill>
                  <w14:solidFill>
                    <w14:schemeClr w14:val="tx1"/>
                  </w14:solidFill>
                </w14:textFill>
              </w:rPr>
            </w:pP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ind w:firstLine="1470" w:firstLineChars="700"/>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95"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ind w:firstLine="1365" w:firstLineChars="65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经办人签字：                                    市民政局公章</w:t>
            </w:r>
          </w:p>
          <w:p>
            <w:pPr>
              <w:ind w:firstLine="1365" w:firstLineChars="650"/>
              <w:rPr>
                <w:rFonts w:ascii="宋体" w:hAnsi="宋体"/>
                <w:color w:val="000000" w:themeColor="text1"/>
                <w14:textFill>
                  <w14:solidFill>
                    <w14:schemeClr w14:val="tx1"/>
                  </w14:solidFill>
                </w14:textFill>
              </w:rPr>
            </w:pPr>
          </w:p>
          <w:p>
            <w:pPr>
              <w:ind w:firstLine="1365" w:firstLineChars="65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ind w:firstLine="1365" w:firstLineChars="650"/>
              <w:rPr>
                <w:rFonts w:ascii="宋体" w:hAnsi="宋体"/>
                <w:color w:val="000000" w:themeColor="text1"/>
                <w14:textFill>
                  <w14:solidFill>
                    <w14:schemeClr w14:val="tx1"/>
                  </w14:solidFill>
                </w14:textFill>
              </w:rPr>
            </w:pPr>
          </w:p>
        </w:tc>
      </w:tr>
    </w:tbl>
    <w:p>
      <w:pPr>
        <w:rPr>
          <w:rFonts w:ascii="宋体" w:hAnsi="宋体"/>
          <w:color w:val="000000" w:themeColor="text1"/>
          <w:sz w:val="24"/>
          <w14:textFill>
            <w14:solidFill>
              <w14:schemeClr w14:val="tx1"/>
            </w14:solidFill>
          </w14:textFill>
        </w:rPr>
      </w:pP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、本表与相关材料一并提交审核。</w:t>
      </w:r>
    </w:p>
    <w:p>
      <w:pPr>
        <w:ind w:left="839" w:leftChars="228" w:hanging="360" w:hangingChars="15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、本表一式三份，乡镇政府（街道办事处）、市残联、市民政局各存一份。</w:t>
      </w:r>
    </w:p>
    <w:p>
      <w:pPr>
        <w:ind w:firstLine="480" w:firstLineChars="200"/>
        <w:rPr>
          <w:rFonts w:hint="eastAsia" w:ascii="宋体" w:hAnsi="宋体"/>
          <w:color w:val="000000" w:themeColor="text1"/>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、非残疾人本人申请，应在本表中填写代理人情况</w:t>
      </w:r>
    </w:p>
    <w:p>
      <w:pPr>
        <w:spacing w:line="560" w:lineRule="exact"/>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附件3</w:t>
      </w:r>
    </w:p>
    <w:p>
      <w:pPr>
        <w:spacing w:line="560" w:lineRule="exact"/>
        <w:jc w:val="center"/>
        <w:rPr>
          <w:rFonts w:hint="eastAsia" w:ascii="宋体" w:hAnsi="宋体" w:eastAsia="新宋体"/>
          <w:b/>
          <w:color w:val="000000" w:themeColor="text1"/>
          <w:sz w:val="44"/>
          <w:szCs w:val="44"/>
          <w14:textFill>
            <w14:solidFill>
              <w14:schemeClr w14:val="tx1"/>
            </w14:solidFill>
          </w14:textFill>
        </w:rPr>
      </w:pPr>
      <w:r>
        <w:rPr>
          <w:rFonts w:hint="eastAsia" w:ascii="宋体" w:hAnsi="宋体" w:eastAsia="新宋体"/>
          <w:b/>
          <w:color w:val="000000" w:themeColor="text1"/>
          <w:sz w:val="44"/>
          <w:szCs w:val="44"/>
          <w14:textFill>
            <w14:solidFill>
              <w14:schemeClr w14:val="tx1"/>
            </w14:solidFill>
          </w14:textFill>
        </w:rPr>
        <w:t>贫困家庭在校残疾学生就学补助申请表</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编 号：                                                             年   月   日</w:t>
      </w:r>
    </w:p>
    <w:tbl>
      <w:tblPr>
        <w:tblStyle w:val="11"/>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60"/>
        <w:gridCol w:w="1080"/>
        <w:gridCol w:w="900"/>
        <w:gridCol w:w="720"/>
        <w:gridCol w:w="180"/>
        <w:gridCol w:w="36"/>
        <w:gridCol w:w="504"/>
        <w:gridCol w:w="720"/>
        <w:gridCol w:w="36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姓    名</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性别</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民族</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620" w:type="dxa"/>
            <w:vMerge w:val="restart"/>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一寸照片</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324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残疾类别</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残疾证号</w:t>
            </w:r>
          </w:p>
        </w:tc>
        <w:tc>
          <w:tcPr>
            <w:tcW w:w="324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残疾等级</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低保证号</w:t>
            </w:r>
          </w:p>
        </w:tc>
        <w:tc>
          <w:tcPr>
            <w:tcW w:w="324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就读学校</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低保证发证时间</w:t>
            </w:r>
          </w:p>
        </w:tc>
        <w:tc>
          <w:tcPr>
            <w:tcW w:w="108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180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残疾证发证时间</w:t>
            </w: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补助金额</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家庭住址</w:t>
            </w:r>
          </w:p>
        </w:tc>
        <w:tc>
          <w:tcPr>
            <w:tcW w:w="3780" w:type="dxa"/>
            <w:gridSpan w:val="7"/>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联系方式</w:t>
            </w:r>
          </w:p>
        </w:tc>
        <w:tc>
          <w:tcPr>
            <w:tcW w:w="2700" w:type="dxa"/>
            <w:gridSpan w:val="2"/>
            <w:tcBorders>
              <w:top w:val="single" w:color="auto" w:sz="4" w:space="0"/>
              <w:left w:val="single" w:color="auto" w:sz="4" w:space="0"/>
              <w:bottom w:val="single" w:color="auto" w:sz="4" w:space="0"/>
              <w:right w:val="single" w:color="auto" w:sz="4" w:space="0"/>
            </w:tcBorders>
            <w:vAlign w:val="top"/>
          </w:tcPr>
          <w:p>
            <w:pPr>
              <w:spacing w:line="560" w:lineRule="exact"/>
              <w:ind w:firstLine="420" w:firstLineChars="200"/>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代理人姓名</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与残疾人关系</w:t>
            </w:r>
          </w:p>
        </w:tc>
        <w:tc>
          <w:tcPr>
            <w:tcW w:w="72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9"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享受其他</w:t>
            </w:r>
          </w:p>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补贴政策</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情    况</w:t>
            </w:r>
          </w:p>
        </w:tc>
        <w:tc>
          <w:tcPr>
            <w:tcW w:w="7560" w:type="dxa"/>
            <w:gridSpan w:val="11"/>
            <w:tcBorders>
              <w:top w:val="nil"/>
              <w:left w:val="single" w:color="auto" w:sz="4" w:space="0"/>
              <w:bottom w:val="single" w:color="auto" w:sz="4" w:space="0"/>
              <w:right w:val="single" w:color="auto" w:sz="4" w:space="0"/>
            </w:tcBorders>
            <w:vAlign w:val="top"/>
          </w:tcPr>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1、老年□    2、因公致残□    3、离休□    4、孤儿基本生活保障□</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5、工伤保险□    6、特困人员供养保障□</w:t>
            </w:r>
          </w:p>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 xml:space="preserve">（如享受则在本项后面的□内打√）  申请人(或代理人)签字：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8" w:hRule="atLeast"/>
        </w:trPr>
        <w:tc>
          <w:tcPr>
            <w:tcW w:w="4716" w:type="dxa"/>
            <w:gridSpan w:val="7"/>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hint="eastAsia" w:ascii="宋体" w:hAnsi="宋体" w:eastAsia="新宋体"/>
                <w:color w:val="000000" w:themeColor="text1"/>
                <w:szCs w:val="21"/>
                <w14:textFill>
                  <w14:solidFill>
                    <w14:schemeClr w14:val="tx1"/>
                  </w14:solidFill>
                </w14:textFill>
              </w:rPr>
            </w:pP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残疾证复印件粘贴处</w:t>
            </w:r>
          </w:p>
        </w:tc>
        <w:tc>
          <w:tcPr>
            <w:tcW w:w="4284"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低保证或享受低保其他</w:t>
            </w: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有效证明复印件粘贴处</w:t>
            </w:r>
          </w:p>
        </w:tc>
      </w:tr>
    </w:tbl>
    <w:p>
      <w:pPr>
        <w:rPr>
          <w:rFonts w:hint="eastAsia" w:ascii="宋体" w:hAnsi="宋体"/>
          <w:color w:val="000000" w:themeColor="text1"/>
          <w14:textFill>
            <w14:solidFill>
              <w14:schemeClr w14:val="tx1"/>
            </w14:solidFill>
          </w14:textFill>
        </w:rPr>
      </w:pPr>
    </w:p>
    <w:tbl>
      <w:tblPr>
        <w:tblStyle w:val="1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0"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经办人签字：                                   所在学校公章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经办人签字：                             村（居、社区委员会公章）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hint="eastAsia"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残联负责人签字：                           镇政府（街道办事处公章）</w:t>
            </w: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ind w:firstLine="1470" w:firstLineChars="700"/>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60"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p>
          <w:p>
            <w:pPr>
              <w:ind w:firstLine="1470" w:firstLineChars="7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经办人签字：                                   市残联公章</w:t>
            </w:r>
          </w:p>
          <w:p>
            <w:pPr>
              <w:ind w:firstLine="1470" w:firstLineChars="700"/>
              <w:rPr>
                <w:rFonts w:ascii="宋体" w:hAnsi="宋体"/>
                <w:color w:val="000000" w:themeColor="text1"/>
                <w14:textFill>
                  <w14:solidFill>
                    <w14:schemeClr w14:val="tx1"/>
                  </w14:solidFill>
                </w14:textFill>
              </w:rPr>
            </w:pP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tc>
      </w:tr>
    </w:tbl>
    <w:p>
      <w:pPr>
        <w:rPr>
          <w:rFonts w:ascii="宋体" w:hAnsi="宋体"/>
          <w:color w:val="000000" w:themeColor="text1"/>
          <w:sz w:val="24"/>
          <w14:textFill>
            <w14:solidFill>
              <w14:schemeClr w14:val="tx1"/>
            </w14:solidFill>
          </w14:textFill>
        </w:rPr>
      </w:pP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、本表与相关材料一并提交审核。</w:t>
      </w:r>
    </w:p>
    <w:p>
      <w:pPr>
        <w:ind w:left="839" w:leftChars="228" w:hanging="360" w:hangingChars="15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、本表一式二份，乡镇政府（街道办事处）、市残联各存一份。</w:t>
      </w:r>
    </w:p>
    <w:p>
      <w:pPr>
        <w:ind w:left="839" w:leftChars="228" w:hanging="360" w:hangingChars="15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、非残疾人本人申请，应在本表中填写代理人情况。</w:t>
      </w:r>
    </w:p>
    <w:p>
      <w:pPr>
        <w:spacing w:line="560" w:lineRule="exact"/>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附件4</w:t>
      </w:r>
    </w:p>
    <w:p>
      <w:pPr>
        <w:spacing w:line="560" w:lineRule="exact"/>
        <w:jc w:val="center"/>
        <w:rPr>
          <w:rFonts w:hint="eastAsia" w:ascii="宋体" w:hAnsi="宋体" w:eastAsia="新宋体"/>
          <w:b/>
          <w:color w:val="000000" w:themeColor="text1"/>
          <w:sz w:val="44"/>
          <w:szCs w:val="44"/>
          <w14:textFill>
            <w14:solidFill>
              <w14:schemeClr w14:val="tx1"/>
            </w14:solidFill>
          </w14:textFill>
        </w:rPr>
      </w:pPr>
      <w:r>
        <w:rPr>
          <w:rFonts w:hint="eastAsia" w:ascii="宋体" w:hAnsi="宋体" w:eastAsia="新宋体"/>
          <w:b/>
          <w:color w:val="000000" w:themeColor="text1"/>
          <w:sz w:val="44"/>
          <w:szCs w:val="44"/>
          <w14:textFill>
            <w14:solidFill>
              <w14:schemeClr w14:val="tx1"/>
            </w14:solidFill>
          </w14:textFill>
        </w:rPr>
        <w:t>贫困重度残疾人子女就学补助申请表</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编 号：                                                             年   月   日</w:t>
      </w:r>
    </w:p>
    <w:tbl>
      <w:tblPr>
        <w:tblStyle w:val="11"/>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60"/>
        <w:gridCol w:w="720"/>
        <w:gridCol w:w="180"/>
        <w:gridCol w:w="180"/>
        <w:gridCol w:w="396"/>
        <w:gridCol w:w="864"/>
        <w:gridCol w:w="180"/>
        <w:gridCol w:w="360"/>
        <w:gridCol w:w="36"/>
        <w:gridCol w:w="504"/>
        <w:gridCol w:w="180"/>
        <w:gridCol w:w="540"/>
        <w:gridCol w:w="36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姓    名</w:t>
            </w:r>
          </w:p>
        </w:tc>
        <w:tc>
          <w:tcPr>
            <w:tcW w:w="10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7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性别</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民族</w:t>
            </w:r>
          </w:p>
        </w:tc>
        <w:tc>
          <w:tcPr>
            <w:tcW w:w="19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620" w:type="dxa"/>
            <w:vMerge w:val="restart"/>
            <w:tcBorders>
              <w:top w:val="single" w:color="auto" w:sz="4" w:space="0"/>
              <w:left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一寸照片</w:t>
            </w:r>
          </w:p>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270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就读学校</w:t>
            </w:r>
          </w:p>
        </w:tc>
        <w:tc>
          <w:tcPr>
            <w:tcW w:w="19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left w:val="single" w:color="auto" w:sz="4" w:space="0"/>
              <w:right w:val="single" w:color="auto" w:sz="4" w:space="0"/>
            </w:tcBorders>
            <w:shd w:val="clear" w:color="auto" w:fill="auto"/>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440" w:type="dxa"/>
            <w:vMerge w:val="restart"/>
            <w:tcBorders>
              <w:top w:val="single" w:color="auto" w:sz="4" w:space="0"/>
              <w:left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 w:val="24"/>
                <w14:textFill>
                  <w14:solidFill>
                    <w14:schemeClr w14:val="tx1"/>
                  </w14:solidFill>
                </w14:textFill>
              </w:rPr>
            </w:pPr>
            <w:r>
              <w:rPr>
                <w:rFonts w:hint="eastAsia" w:ascii="宋体" w:hAnsi="宋体" w:eastAsia="新宋体"/>
                <w:color w:val="000000" w:themeColor="text1"/>
                <w:sz w:val="24"/>
                <w14:textFill>
                  <w14:solidFill>
                    <w14:schemeClr w14:val="tx1"/>
                  </w14:solidFill>
                </w14:textFill>
              </w:rPr>
              <w:t>父（母）</w:t>
            </w:r>
          </w:p>
          <w:p>
            <w:pPr>
              <w:spacing w:line="560" w:lineRule="exact"/>
              <w:jc w:val="center"/>
              <w:rPr>
                <w:rFonts w:ascii="宋体" w:hAnsi="宋体" w:eastAsia="新宋体"/>
                <w:color w:val="000000" w:themeColor="text1"/>
                <w:sz w:val="15"/>
                <w:szCs w:val="15"/>
                <w14:textFill>
                  <w14:solidFill>
                    <w14:schemeClr w14:val="tx1"/>
                  </w14:solidFill>
                </w14:textFill>
              </w:rPr>
            </w:pPr>
            <w:r>
              <w:rPr>
                <w:rFonts w:hint="eastAsia" w:ascii="宋体" w:hAnsi="宋体" w:eastAsia="新宋体"/>
                <w:color w:val="000000" w:themeColor="text1"/>
                <w:sz w:val="24"/>
                <w14:textFill>
                  <w14:solidFill>
                    <w14:schemeClr w14:val="tx1"/>
                  </w14:solidFill>
                </w14:textFill>
              </w:rPr>
              <w:t>残疾证号</w:t>
            </w:r>
          </w:p>
        </w:tc>
        <w:tc>
          <w:tcPr>
            <w:tcW w:w="2700" w:type="dxa"/>
            <w:gridSpan w:val="6"/>
            <w:vMerge w:val="restart"/>
            <w:tcBorders>
              <w:top w:val="single" w:color="auto" w:sz="4" w:space="0"/>
              <w:left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残疾类别</w:t>
            </w:r>
          </w:p>
        </w:tc>
        <w:tc>
          <w:tcPr>
            <w:tcW w:w="1980" w:type="dxa"/>
            <w:gridSpan w:val="3"/>
            <w:tcBorders>
              <w:top w:val="single" w:color="auto" w:sz="4" w:space="0"/>
              <w:left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left w:val="single" w:color="auto" w:sz="4" w:space="0"/>
              <w:right w:val="single" w:color="auto" w:sz="4" w:space="0"/>
            </w:tcBorders>
            <w:shd w:val="clear" w:color="auto" w:fill="auto"/>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1440" w:type="dxa"/>
            <w:vMerge w:val="continue"/>
            <w:tcBorders>
              <w:left w:val="single" w:color="auto" w:sz="4" w:space="0"/>
              <w:bottom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 w:val="24"/>
                <w14:textFill>
                  <w14:solidFill>
                    <w14:schemeClr w14:val="tx1"/>
                  </w14:solidFill>
                </w14:textFill>
              </w:rPr>
            </w:pPr>
          </w:p>
        </w:tc>
        <w:tc>
          <w:tcPr>
            <w:tcW w:w="2700" w:type="dxa"/>
            <w:gridSpan w:val="6"/>
            <w:vMerge w:val="continue"/>
            <w:tcBorders>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残疾等级</w:t>
            </w:r>
          </w:p>
        </w:tc>
        <w:tc>
          <w:tcPr>
            <w:tcW w:w="1980" w:type="dxa"/>
            <w:gridSpan w:val="3"/>
            <w:tcBorders>
              <w:left w:val="single" w:color="auto" w:sz="4" w:space="0"/>
              <w:bottom w:val="single" w:color="auto" w:sz="4" w:space="0"/>
              <w:right w:val="single" w:color="auto" w:sz="4" w:space="0"/>
            </w:tcBorders>
            <w:shd w:val="clear" w:color="auto" w:fill="auto"/>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vMerge w:val="continue"/>
            <w:tcBorders>
              <w:left w:val="single" w:color="auto" w:sz="4" w:space="0"/>
              <w:right w:val="single" w:color="auto" w:sz="4" w:space="0"/>
            </w:tcBorders>
            <w:shd w:val="clear" w:color="auto" w:fill="auto"/>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低保证号</w:t>
            </w:r>
          </w:p>
        </w:tc>
        <w:tc>
          <w:tcPr>
            <w:tcW w:w="2700" w:type="dxa"/>
            <w:gridSpan w:val="6"/>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260" w:type="dxa"/>
            <w:gridSpan w:val="5"/>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联系方式</w:t>
            </w:r>
          </w:p>
        </w:tc>
        <w:tc>
          <w:tcPr>
            <w:tcW w:w="3600"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低保证发证时间</w:t>
            </w:r>
          </w:p>
        </w:tc>
        <w:tc>
          <w:tcPr>
            <w:tcW w:w="108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180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残疾证发证时间</w:t>
            </w:r>
          </w:p>
        </w:tc>
        <w:tc>
          <w:tcPr>
            <w:tcW w:w="126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补助金额</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家庭住址</w:t>
            </w:r>
          </w:p>
        </w:tc>
        <w:tc>
          <w:tcPr>
            <w:tcW w:w="7560" w:type="dxa"/>
            <w:gridSpan w:val="15"/>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代理人姓名</w:t>
            </w:r>
          </w:p>
        </w:tc>
        <w:tc>
          <w:tcPr>
            <w:tcW w:w="126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p>
        </w:tc>
        <w:tc>
          <w:tcPr>
            <w:tcW w:w="1620" w:type="dxa"/>
            <w:gridSpan w:val="4"/>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与残疾人关系</w:t>
            </w:r>
          </w:p>
        </w:tc>
        <w:tc>
          <w:tcPr>
            <w:tcW w:w="90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p>
        </w:tc>
        <w:tc>
          <w:tcPr>
            <w:tcW w:w="1080"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身份证号</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rPr>
                <w:rFonts w:ascii="宋体" w:hAnsi="宋体" w:eastAsia="新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1440" w:type="dxa"/>
            <w:tcBorders>
              <w:top w:val="single" w:color="auto" w:sz="4" w:space="0"/>
              <w:left w:val="single" w:color="auto" w:sz="4" w:space="0"/>
              <w:bottom w:val="single" w:color="auto" w:sz="4" w:space="0"/>
              <w:right w:val="single" w:color="auto" w:sz="4" w:space="0"/>
            </w:tcBorders>
            <w:vAlign w:val="top"/>
          </w:tcPr>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享受其他补贴政策情况</w:t>
            </w:r>
          </w:p>
        </w:tc>
        <w:tc>
          <w:tcPr>
            <w:tcW w:w="7560" w:type="dxa"/>
            <w:gridSpan w:val="15"/>
            <w:tcBorders>
              <w:top w:val="nil"/>
              <w:left w:val="single" w:color="auto" w:sz="4" w:space="0"/>
              <w:bottom w:val="single" w:color="auto" w:sz="4" w:space="0"/>
              <w:right w:val="single" w:color="auto" w:sz="4" w:space="0"/>
            </w:tcBorders>
            <w:vAlign w:val="top"/>
          </w:tcPr>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1、老年□    2、因公致残□    3、离休□    4、孤儿基本生活保障□</w:t>
            </w:r>
          </w:p>
          <w:p>
            <w:pPr>
              <w:spacing w:line="560" w:lineRule="exact"/>
              <w:rPr>
                <w:rFonts w:hint="eastAsia"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5、工伤保险□    6、特困人员供养保障□</w:t>
            </w:r>
          </w:p>
          <w:p>
            <w:pPr>
              <w:spacing w:line="560" w:lineRule="exact"/>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 xml:space="preserve">（如享受则在本项后面的□内打√）    申请人(或代理人)签字：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3" w:hRule="atLeast"/>
        </w:trPr>
        <w:tc>
          <w:tcPr>
            <w:tcW w:w="4716" w:type="dxa"/>
            <w:gridSpan w:val="10"/>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残疾证复印件粘贴处</w:t>
            </w:r>
          </w:p>
        </w:tc>
        <w:tc>
          <w:tcPr>
            <w:tcW w:w="4284" w:type="dxa"/>
            <w:gridSpan w:val="6"/>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低保证或享受低保其他</w:t>
            </w:r>
          </w:p>
          <w:p>
            <w:pPr>
              <w:spacing w:line="560" w:lineRule="exact"/>
              <w:ind w:firstLine="420" w:firstLineChars="200"/>
              <w:jc w:val="center"/>
              <w:rPr>
                <w:rFonts w:ascii="宋体" w:hAnsi="宋体" w:eastAsia="新宋体"/>
                <w:color w:val="000000" w:themeColor="text1"/>
                <w:szCs w:val="21"/>
                <w14:textFill>
                  <w14:solidFill>
                    <w14:schemeClr w14:val="tx1"/>
                  </w14:solidFill>
                </w14:textFill>
              </w:rPr>
            </w:pPr>
            <w:r>
              <w:rPr>
                <w:rFonts w:hint="eastAsia" w:ascii="宋体" w:hAnsi="宋体" w:eastAsia="新宋体"/>
                <w:color w:val="000000" w:themeColor="text1"/>
                <w:szCs w:val="21"/>
                <w14:textFill>
                  <w14:solidFill>
                    <w14:schemeClr w14:val="tx1"/>
                  </w14:solidFill>
                </w14:textFill>
              </w:rPr>
              <w:t>有效证明复印件粘贴处</w:t>
            </w:r>
          </w:p>
        </w:tc>
      </w:tr>
    </w:tbl>
    <w:p>
      <w:pPr>
        <w:rPr>
          <w:rFonts w:hint="eastAsia" w:ascii="宋体" w:hAnsi="宋体"/>
          <w:color w:val="000000" w:themeColor="text1"/>
          <w14:textFill>
            <w14:solidFill>
              <w14:schemeClr w14:val="tx1"/>
            </w14:solidFill>
          </w14:textFill>
        </w:rPr>
      </w:pPr>
    </w:p>
    <w:tbl>
      <w:tblPr>
        <w:tblStyle w:val="1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8"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经办人签字：                                  所在学校公章</w:t>
            </w: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9"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经办人签字：                             村（居、社区委员会公章）</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pP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2"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ind w:firstLine="1470" w:firstLineChars="7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残联负责人签字：                        镇政府（街道办事处公章）</w:t>
            </w:r>
          </w:p>
          <w:p>
            <w:pPr>
              <w:ind w:firstLine="1470" w:firstLineChars="700"/>
              <w:rPr>
                <w:rFonts w:ascii="宋体" w:hAnsi="宋体"/>
                <w:color w:val="000000" w:themeColor="text1"/>
                <w14:textFill>
                  <w14:solidFill>
                    <w14:schemeClr w14:val="tx1"/>
                  </w14:solidFill>
                </w14:textFill>
              </w:rPr>
            </w:pP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1" w:hRule="atLeast"/>
        </w:trPr>
        <w:tc>
          <w:tcPr>
            <w:tcW w:w="8820" w:type="dxa"/>
            <w:tcBorders>
              <w:top w:val="single" w:color="auto" w:sz="4" w:space="0"/>
              <w:left w:val="single" w:color="auto" w:sz="4" w:space="0"/>
              <w:bottom w:val="single" w:color="auto" w:sz="4" w:space="0"/>
              <w:right w:val="single" w:color="auto" w:sz="4" w:space="0"/>
            </w:tcBorders>
            <w:vAlign w:val="top"/>
          </w:tcPr>
          <w:p>
            <w:pPr>
              <w:rPr>
                <w:rFonts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hint="eastAsia"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经办人签字：                                   市残联公章</w:t>
            </w:r>
          </w:p>
          <w:p>
            <w:pPr>
              <w:ind w:firstLine="1470" w:firstLineChars="700"/>
              <w:rPr>
                <w:rFonts w:ascii="宋体" w:hAnsi="宋体"/>
                <w:color w:val="000000" w:themeColor="text1"/>
                <w14:textFill>
                  <w14:solidFill>
                    <w14:schemeClr w14:val="tx1"/>
                  </w14:solidFill>
                </w14:textFill>
              </w:rPr>
            </w:pPr>
          </w:p>
          <w:p>
            <w:pPr>
              <w:ind w:firstLine="1470" w:firstLineChars="7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负责人签字：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tc>
      </w:tr>
    </w:tbl>
    <w:p>
      <w:pPr>
        <w:rPr>
          <w:rFonts w:ascii="宋体" w:hAnsi="宋体"/>
          <w:color w:val="000000" w:themeColor="text1"/>
          <w:sz w:val="24"/>
          <w14:textFill>
            <w14:solidFill>
              <w14:schemeClr w14:val="tx1"/>
            </w14:solidFill>
          </w14:textFill>
        </w:rPr>
      </w:pP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、本表与相关材料一并提交审核。</w:t>
      </w:r>
    </w:p>
    <w:p>
      <w:pPr>
        <w:ind w:left="839" w:leftChars="228" w:hanging="360" w:hangingChars="15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、本表一式二份，乡镇政府（街道办事处）、市残联各存一份。</w:t>
      </w:r>
    </w:p>
    <w:p>
      <w:pPr>
        <w:ind w:left="839" w:leftChars="228" w:hanging="360" w:hangingChars="150"/>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、非残疾人本人申请，应在本表中填写代理人情况。</w:t>
      </w:r>
    </w:p>
    <w:p>
      <w:pPr>
        <w:spacing w:line="560" w:lineRule="exact"/>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附件5</w:t>
      </w:r>
    </w:p>
    <w:p>
      <w:pPr>
        <w:spacing w:line="560" w:lineRule="exact"/>
        <w:jc w:val="center"/>
        <w:rPr>
          <w:rFonts w:hint="eastAsia" w:ascii="宋体" w:hAnsi="宋体" w:eastAsia="仿宋_GB2312"/>
          <w:color w:val="000000" w:themeColor="text1"/>
          <w:sz w:val="10"/>
          <w:szCs w:val="10"/>
          <w14:textFill>
            <w14:solidFill>
              <w14:schemeClr w14:val="tx1"/>
            </w14:solidFill>
          </w14:textFill>
        </w:rPr>
      </w:pPr>
      <w:r>
        <w:rPr>
          <w:rFonts w:hint="eastAsia" w:ascii="宋体" w:hAnsi="宋体" w:eastAsia="方正小标宋简体"/>
          <w:color w:val="000000" w:themeColor="text1"/>
          <w:sz w:val="44"/>
          <w14:textFill>
            <w14:solidFill>
              <w14:schemeClr w14:val="tx1"/>
            </w14:solidFill>
          </w14:textFill>
        </w:rPr>
        <w:t>济源市终止残疾人补贴审批表</w:t>
      </w:r>
      <w:r>
        <w:rPr>
          <w:rFonts w:hint="eastAsia" w:ascii="宋体" w:hAnsi="宋体" w:eastAsia="仿宋_GB2312"/>
          <w:color w:val="000000" w:themeColor="text1"/>
          <w:sz w:val="24"/>
          <w14:textFill>
            <w14:solidFill>
              <w14:schemeClr w14:val="tx1"/>
            </w14:solidFill>
          </w14:textFill>
        </w:rPr>
        <w:t xml:space="preserve">         </w:t>
      </w:r>
    </w:p>
    <w:p>
      <w:pPr>
        <w:spacing w:line="560" w:lineRule="exact"/>
        <w:ind w:left="-901" w:leftChars="-429"/>
        <w:rPr>
          <w:rFonts w:hint="eastAsia" w:ascii="宋体" w:hAnsi="宋体" w:eastAsia="新宋体"/>
          <w:color w:val="000000" w:themeColor="text1"/>
          <w:szCs w:val="21"/>
          <w14:textFill>
            <w14:solidFill>
              <w14:schemeClr w14:val="tx1"/>
            </w14:solidFill>
          </w14:textFill>
        </w:rPr>
      </w:pPr>
      <w:r>
        <w:rPr>
          <w:rFonts w:hint="eastAsia" w:ascii="宋体" w:hAnsi="宋体" w:eastAsia="仿宋_GB2312"/>
          <w:color w:val="000000" w:themeColor="text1"/>
          <w:sz w:val="24"/>
          <w14:textFill>
            <w14:solidFill>
              <w14:schemeClr w14:val="tx1"/>
            </w14:solidFill>
          </w14:textFill>
        </w:rPr>
        <w:t xml:space="preserve"> </w:t>
      </w:r>
      <w:r>
        <w:rPr>
          <w:rFonts w:hint="eastAsia" w:ascii="宋体" w:hAnsi="宋体" w:eastAsia="新宋体"/>
          <w:color w:val="000000" w:themeColor="text1"/>
          <w:szCs w:val="21"/>
          <w14:textFill>
            <w14:solidFill>
              <w14:schemeClr w14:val="tx1"/>
            </w14:solidFill>
          </w14:textFill>
        </w:rPr>
        <w:t xml:space="preserve"> 编  号：</w:t>
      </w:r>
    </w:p>
    <w:tbl>
      <w:tblPr>
        <w:tblStyle w:val="11"/>
        <w:tblW w:w="9767" w:type="dxa"/>
        <w:jc w:val="center"/>
        <w:tblInd w:w="-8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440"/>
        <w:gridCol w:w="900"/>
        <w:gridCol w:w="720"/>
        <w:gridCol w:w="900"/>
        <w:gridCol w:w="360"/>
        <w:gridCol w:w="360"/>
        <w:gridCol w:w="108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127"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残疾人</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情况</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姓   名</w:t>
            </w:r>
          </w:p>
        </w:tc>
        <w:tc>
          <w:tcPr>
            <w:tcW w:w="162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26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性    别</w:t>
            </w: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民    族</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127"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出生年月</w:t>
            </w:r>
          </w:p>
        </w:tc>
        <w:tc>
          <w:tcPr>
            <w:tcW w:w="162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26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身体状况</w:t>
            </w: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残疾人</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补贴类别</w:t>
            </w:r>
          </w:p>
        </w:tc>
        <w:tc>
          <w:tcPr>
            <w:tcW w:w="1440"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生活补贴□</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护理补贴□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身份证号</w:t>
            </w:r>
          </w:p>
        </w:tc>
        <w:tc>
          <w:tcPr>
            <w:tcW w:w="4320" w:type="dxa"/>
            <w:gridSpan w:val="6"/>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残疾证号</w:t>
            </w:r>
          </w:p>
        </w:tc>
        <w:tc>
          <w:tcPr>
            <w:tcW w:w="4320" w:type="dxa"/>
            <w:gridSpan w:val="6"/>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127"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低保证号</w:t>
            </w:r>
          </w:p>
        </w:tc>
        <w:tc>
          <w:tcPr>
            <w:tcW w:w="4320" w:type="dxa"/>
            <w:gridSpan w:val="6"/>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残疾等级</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家庭住址</w:t>
            </w:r>
          </w:p>
        </w:tc>
        <w:tc>
          <w:tcPr>
            <w:tcW w:w="4320" w:type="dxa"/>
            <w:gridSpan w:val="6"/>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联系方式</w:t>
            </w: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代理人姓名</w:t>
            </w:r>
          </w:p>
        </w:tc>
        <w:tc>
          <w:tcPr>
            <w:tcW w:w="90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62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与残疾人关系</w:t>
            </w:r>
          </w:p>
        </w:tc>
        <w:tc>
          <w:tcPr>
            <w:tcW w:w="72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08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身份证号</w:t>
            </w:r>
          </w:p>
        </w:tc>
        <w:tc>
          <w:tcPr>
            <w:tcW w:w="288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终止</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救助</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理由</w:t>
            </w:r>
          </w:p>
        </w:tc>
        <w:tc>
          <w:tcPr>
            <w:tcW w:w="8640" w:type="dxa"/>
            <w:gridSpan w:val="9"/>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镇级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经办人：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市残联</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残疾证审核人：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7"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民政局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审批</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审批人：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1127"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备  注</w:t>
            </w:r>
          </w:p>
        </w:tc>
        <w:tc>
          <w:tcPr>
            <w:tcW w:w="8640" w:type="dxa"/>
            <w:gridSpan w:val="9"/>
            <w:vAlign w:val="center"/>
          </w:tcPr>
          <w:p>
            <w:pPr>
              <w:rPr>
                <w:rFonts w:hint="eastAsia" w:ascii="宋体" w:hAnsi="宋体" w:eastAsia="新宋体"/>
                <w:color w:val="000000" w:themeColor="text1"/>
                <w:kern w:val="18"/>
                <w:szCs w:val="21"/>
                <w14:textFill>
                  <w14:solidFill>
                    <w14:schemeClr w14:val="tx1"/>
                  </w14:solidFill>
                </w14:textFill>
              </w:rPr>
            </w:pPr>
          </w:p>
        </w:tc>
      </w:tr>
    </w:tbl>
    <w:p>
      <w:pPr>
        <w:ind w:left="794" w:leftChars="228" w:hanging="315" w:hangingChars="150"/>
        <w:rPr>
          <w:rFonts w:hint="eastAsia" w:ascii="宋体" w:hAnsi="宋体"/>
          <w:color w:val="000000" w:themeColor="text1"/>
          <w14:textFill>
            <w14:solidFill>
              <w14:schemeClr w14:val="tx1"/>
            </w14:solidFill>
          </w14:textFill>
        </w:rPr>
      </w:pPr>
    </w:p>
    <w:p>
      <w:pPr>
        <w:spacing w:line="560" w:lineRule="exact"/>
        <w:rPr>
          <w:rFonts w:hint="eastAsia" w:ascii="宋体" w:hAnsi="宋体" w:eastAsia="黑体"/>
          <w:color w:val="000000" w:themeColor="text1"/>
          <w:sz w:val="32"/>
          <w:szCs w:val="32"/>
          <w14:textFill>
            <w14:solidFill>
              <w14:schemeClr w14:val="tx1"/>
            </w14:solidFill>
          </w14:textFill>
        </w:rPr>
      </w:pPr>
      <w:r>
        <w:rPr>
          <w:rFonts w:hint="eastAsia" w:ascii="宋体" w:hAnsi="宋体" w:eastAsia="黑体"/>
          <w:color w:val="000000" w:themeColor="text1"/>
          <w:sz w:val="32"/>
          <w:szCs w:val="32"/>
          <w14:textFill>
            <w14:solidFill>
              <w14:schemeClr w14:val="tx1"/>
            </w14:solidFill>
          </w14:textFill>
        </w:rPr>
        <w:t>附件6</w:t>
      </w:r>
    </w:p>
    <w:p>
      <w:pPr>
        <w:spacing w:line="560" w:lineRule="exact"/>
        <w:jc w:val="center"/>
        <w:rPr>
          <w:rFonts w:hint="eastAsia" w:ascii="宋体" w:hAnsi="宋体" w:eastAsia="仿宋_GB2312"/>
          <w:color w:val="000000" w:themeColor="text1"/>
          <w:sz w:val="10"/>
          <w:szCs w:val="10"/>
          <w14:textFill>
            <w14:solidFill>
              <w14:schemeClr w14:val="tx1"/>
            </w14:solidFill>
          </w14:textFill>
        </w:rPr>
      </w:pPr>
      <w:r>
        <w:rPr>
          <w:rFonts w:hint="eastAsia" w:ascii="宋体" w:hAnsi="宋体" w:eastAsia="方正小标宋简体"/>
          <w:color w:val="000000" w:themeColor="text1"/>
          <w:sz w:val="44"/>
          <w14:textFill>
            <w14:solidFill>
              <w14:schemeClr w14:val="tx1"/>
            </w14:solidFill>
          </w14:textFill>
        </w:rPr>
        <w:t>济源市残疾人补贴定期复核表</w:t>
      </w:r>
      <w:r>
        <w:rPr>
          <w:rFonts w:hint="eastAsia" w:ascii="宋体" w:hAnsi="宋体" w:eastAsia="仿宋_GB2312"/>
          <w:color w:val="000000" w:themeColor="text1"/>
          <w:sz w:val="24"/>
          <w14:textFill>
            <w14:solidFill>
              <w14:schemeClr w14:val="tx1"/>
            </w14:solidFill>
          </w14:textFill>
        </w:rPr>
        <w:t xml:space="preserve">         </w:t>
      </w:r>
    </w:p>
    <w:p>
      <w:pPr>
        <w:spacing w:line="560" w:lineRule="exact"/>
        <w:ind w:left="-901" w:leftChars="-429"/>
        <w:rPr>
          <w:rFonts w:hint="eastAsia" w:ascii="宋体" w:hAnsi="宋体" w:eastAsia="新宋体"/>
          <w:color w:val="000000" w:themeColor="text1"/>
          <w:szCs w:val="21"/>
          <w14:textFill>
            <w14:solidFill>
              <w14:schemeClr w14:val="tx1"/>
            </w14:solidFill>
          </w14:textFill>
        </w:rPr>
      </w:pPr>
      <w:r>
        <w:rPr>
          <w:rFonts w:hint="eastAsia" w:ascii="宋体" w:hAnsi="宋体" w:eastAsia="仿宋_GB2312"/>
          <w:color w:val="000000" w:themeColor="text1"/>
          <w:sz w:val="24"/>
          <w14:textFill>
            <w14:solidFill>
              <w14:schemeClr w14:val="tx1"/>
            </w14:solidFill>
          </w14:textFill>
        </w:rPr>
        <w:t xml:space="preserve"> </w:t>
      </w:r>
      <w:r>
        <w:rPr>
          <w:rFonts w:hint="eastAsia" w:ascii="宋体" w:hAnsi="宋体" w:eastAsia="新宋体"/>
          <w:color w:val="000000" w:themeColor="text1"/>
          <w:szCs w:val="21"/>
          <w14:textFill>
            <w14:solidFill>
              <w14:schemeClr w14:val="tx1"/>
            </w14:solidFill>
          </w14:textFill>
        </w:rPr>
        <w:t xml:space="preserve"> 编  号：</w:t>
      </w:r>
    </w:p>
    <w:tbl>
      <w:tblPr>
        <w:tblStyle w:val="11"/>
        <w:tblW w:w="9767" w:type="dxa"/>
        <w:jc w:val="center"/>
        <w:tblInd w:w="-8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440"/>
        <w:gridCol w:w="900"/>
        <w:gridCol w:w="720"/>
        <w:gridCol w:w="900"/>
        <w:gridCol w:w="360"/>
        <w:gridCol w:w="360"/>
        <w:gridCol w:w="108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127"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残疾人</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情况</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姓   名</w:t>
            </w:r>
          </w:p>
        </w:tc>
        <w:tc>
          <w:tcPr>
            <w:tcW w:w="162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26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性    别</w:t>
            </w: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民    族</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127"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出生年月</w:t>
            </w:r>
          </w:p>
        </w:tc>
        <w:tc>
          <w:tcPr>
            <w:tcW w:w="162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26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身体状况</w:t>
            </w: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残疾人</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补贴类别</w:t>
            </w:r>
          </w:p>
        </w:tc>
        <w:tc>
          <w:tcPr>
            <w:tcW w:w="1440" w:type="dxa"/>
            <w:vMerge w:val="restart"/>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生活补贴□</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护理补贴□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身份证号</w:t>
            </w:r>
          </w:p>
        </w:tc>
        <w:tc>
          <w:tcPr>
            <w:tcW w:w="2880" w:type="dxa"/>
            <w:gridSpan w:val="4"/>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低保证号</w:t>
            </w: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残疾证号</w:t>
            </w:r>
          </w:p>
        </w:tc>
        <w:tc>
          <w:tcPr>
            <w:tcW w:w="2880" w:type="dxa"/>
            <w:gridSpan w:val="4"/>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gridSpan w:val="2"/>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127" w:type="dxa"/>
            <w:vMerge w:val="continue"/>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3060" w:type="dxa"/>
            <w:gridSpan w:val="3"/>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是否符合补贴条件</w:t>
            </w:r>
          </w:p>
        </w:tc>
        <w:tc>
          <w:tcPr>
            <w:tcW w:w="2700" w:type="dxa"/>
            <w:gridSpan w:val="4"/>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是□      否□</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残疾等级</w:t>
            </w:r>
          </w:p>
        </w:tc>
        <w:tc>
          <w:tcPr>
            <w:tcW w:w="1440"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家庭住址</w:t>
            </w:r>
          </w:p>
        </w:tc>
        <w:tc>
          <w:tcPr>
            <w:tcW w:w="4320" w:type="dxa"/>
            <w:gridSpan w:val="6"/>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联系方式</w:t>
            </w: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27" w:type="dxa"/>
            <w:vMerge w:val="continue"/>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44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代理人姓名</w:t>
            </w:r>
          </w:p>
        </w:tc>
        <w:tc>
          <w:tcPr>
            <w:tcW w:w="90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62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与残疾人关系</w:t>
            </w:r>
          </w:p>
        </w:tc>
        <w:tc>
          <w:tcPr>
            <w:tcW w:w="72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c>
          <w:tcPr>
            <w:tcW w:w="1080" w:type="dxa"/>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身份证号</w:t>
            </w:r>
          </w:p>
        </w:tc>
        <w:tc>
          <w:tcPr>
            <w:tcW w:w="2880" w:type="dxa"/>
            <w:gridSpan w:val="2"/>
            <w:shd w:val="clear" w:color="auto" w:fill="auto"/>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3"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村级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审查</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经办人：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镇级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经办人：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市残联</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残疾证审核人：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7" w:hRule="atLeast"/>
          <w:jc w:val="center"/>
        </w:trPr>
        <w:tc>
          <w:tcPr>
            <w:tcW w:w="112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民政局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审批</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意见</w:t>
            </w:r>
          </w:p>
        </w:tc>
        <w:tc>
          <w:tcPr>
            <w:tcW w:w="8640" w:type="dxa"/>
            <w:gridSpan w:val="9"/>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 xml:space="preserve">                                                    （公  章）</w:t>
            </w:r>
          </w:p>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审批人：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1127" w:type="dxa"/>
            <w:vAlign w:val="center"/>
          </w:tcPr>
          <w:p>
            <w:pPr>
              <w:spacing w:line="560" w:lineRule="exact"/>
              <w:jc w:val="center"/>
              <w:rPr>
                <w:rFonts w:hint="eastAsia" w:ascii="宋体" w:hAnsi="宋体" w:eastAsia="新宋体"/>
                <w:color w:val="000000" w:themeColor="text1"/>
                <w:kern w:val="18"/>
                <w:szCs w:val="21"/>
                <w14:textFill>
                  <w14:solidFill>
                    <w14:schemeClr w14:val="tx1"/>
                  </w14:solidFill>
                </w14:textFill>
              </w:rPr>
            </w:pPr>
            <w:r>
              <w:rPr>
                <w:rFonts w:hint="eastAsia" w:ascii="宋体" w:hAnsi="宋体" w:eastAsia="新宋体"/>
                <w:color w:val="000000" w:themeColor="text1"/>
                <w:kern w:val="18"/>
                <w:szCs w:val="21"/>
                <w14:textFill>
                  <w14:solidFill>
                    <w14:schemeClr w14:val="tx1"/>
                  </w14:solidFill>
                </w14:textFill>
              </w:rPr>
              <w:t>备  注</w:t>
            </w:r>
          </w:p>
        </w:tc>
        <w:tc>
          <w:tcPr>
            <w:tcW w:w="8640" w:type="dxa"/>
            <w:gridSpan w:val="9"/>
            <w:vAlign w:val="center"/>
          </w:tcPr>
          <w:p>
            <w:pPr>
              <w:rPr>
                <w:rFonts w:hint="eastAsia" w:ascii="宋体" w:hAnsi="宋体" w:eastAsia="新宋体"/>
                <w:color w:val="000000" w:themeColor="text1"/>
                <w:kern w:val="18"/>
                <w:szCs w:val="21"/>
                <w14:textFill>
                  <w14:solidFill>
                    <w14:schemeClr w14:val="tx1"/>
                  </w14:solidFill>
                </w14:textFill>
              </w:rPr>
            </w:pPr>
          </w:p>
        </w:tc>
      </w:tr>
    </w:tbl>
    <w:p>
      <w:pPr>
        <w:spacing w:line="602" w:lineRule="exact"/>
        <w:jc w:val="center"/>
        <w:rPr>
          <w:rFonts w:hint="eastAsia" w:ascii="宋体" w:hAnsi="宋体" w:eastAsia="方正小标宋简体" w:cs="华文中宋"/>
          <w:bCs/>
          <w:color w:val="000000" w:themeColor="text1"/>
          <w:sz w:val="44"/>
          <w:szCs w:val="44"/>
          <w14:textFill>
            <w14:solidFill>
              <w14:schemeClr w14:val="tx1"/>
            </w14:solidFill>
          </w14:textFill>
        </w:rPr>
      </w:pPr>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30" w:name="_Toc19224"/>
      <w:r>
        <w:rPr>
          <w:rFonts w:hint="eastAsia" w:ascii="宋体" w:hAnsi="宋体" w:eastAsia="方正小标宋简体" w:cs="方正小标宋简体"/>
          <w:b w:val="0"/>
          <w:bCs w:val="0"/>
          <w:color w:val="000000" w:themeColor="text1"/>
          <w14:textFill>
            <w14:solidFill>
              <w14:schemeClr w14:val="tx1"/>
            </w14:solidFill>
          </w14:textFill>
        </w:rPr>
        <w:t>济源市人民政府办公室</w:t>
      </w:r>
      <w:bookmarkEnd w:id="30"/>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31" w:name="_Toc13362"/>
      <w:r>
        <w:rPr>
          <w:rFonts w:hint="eastAsia" w:ascii="宋体" w:hAnsi="宋体" w:eastAsia="方正小标宋简体" w:cs="方正小标宋简体"/>
          <w:b w:val="0"/>
          <w:bCs w:val="0"/>
          <w:color w:val="000000" w:themeColor="text1"/>
          <w14:textFill>
            <w14:solidFill>
              <w14:schemeClr w14:val="tx1"/>
            </w14:solidFill>
          </w14:textFill>
        </w:rPr>
        <w:t>转发市民政局等部门关于进一步完善医疗救助制度全面开展困难群众重特大疾病</w:t>
      </w:r>
      <w:bookmarkEnd w:id="31"/>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32" w:name="_Toc32737"/>
      <w:r>
        <w:rPr>
          <w:rFonts w:hint="eastAsia" w:ascii="宋体" w:hAnsi="宋体" w:eastAsia="方正小标宋简体" w:cs="方正小标宋简体"/>
          <w:b w:val="0"/>
          <w:bCs w:val="0"/>
          <w:color w:val="000000" w:themeColor="text1"/>
          <w14:textFill>
            <w14:solidFill>
              <w14:schemeClr w14:val="tx1"/>
            </w14:solidFill>
          </w14:textFill>
        </w:rPr>
        <w:t>医疗救助工作实施意见的通知</w:t>
      </w:r>
      <w:bookmarkEnd w:id="32"/>
    </w:p>
    <w:p>
      <w:pPr>
        <w:snapToGrid w:val="0"/>
        <w:spacing w:line="602" w:lineRule="exact"/>
        <w:rPr>
          <w:rFonts w:ascii="宋体" w:hAnsi="宋体"/>
          <w:b/>
          <w:color w:val="000000" w:themeColor="text1"/>
          <w:sz w:val="32"/>
          <w:szCs w:val="32"/>
          <w14:textFill>
            <w14:solidFill>
              <w14:schemeClr w14:val="tx1"/>
            </w14:solidFill>
          </w14:textFill>
        </w:rPr>
      </w:pPr>
    </w:p>
    <w:p>
      <w:pPr>
        <w:snapToGrid w:val="0"/>
        <w:spacing w:line="602" w:lineRule="exact"/>
        <w:rPr>
          <w:rFonts w:hint="eastAsia" w:ascii="宋体" w:hAnsi="宋体" w:eastAsia="仿宋_GB2312" w:cs="仿宋_GB2312"/>
          <w:b/>
          <w:color w:val="000000" w:themeColor="text1"/>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各产业集聚（开发）区管委会，各镇人民政府，各街道办事处，市人民政府各部门：</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市民政局等单位制定的《</w:t>
      </w:r>
      <w:r>
        <w:rPr>
          <w:rFonts w:hint="eastAsia" w:ascii="宋体" w:hAnsi="宋体" w:eastAsia="仿宋_GB2312" w:cs="仿宋_GB2312"/>
          <w:color w:val="000000" w:themeColor="text1"/>
          <w:kern w:val="0"/>
          <w:sz w:val="32"/>
          <w:szCs w:val="32"/>
          <w14:textFill>
            <w14:solidFill>
              <w14:schemeClr w14:val="tx1"/>
            </w14:solidFill>
          </w14:textFill>
        </w:rPr>
        <w:t>关于进一步完善医疗救助制度全面开展困难群众重特大疾病医疗救助工作实施意见》已经市政府同意，现转发给你们，请认真贯彻落实。</w:t>
      </w:r>
    </w:p>
    <w:p>
      <w:pPr>
        <w:snapToGrid w:val="0"/>
        <w:spacing w:line="602" w:lineRule="exact"/>
        <w:ind w:firstLine="420" w:firstLineChars="200"/>
        <w:rPr>
          <w:rFonts w:ascii="宋体" w:hAnsi="宋体"/>
          <w:color w:val="000000" w:themeColor="text1"/>
          <w:kern w:val="0"/>
          <w14:textFill>
            <w14:solidFill>
              <w14:schemeClr w14:val="tx1"/>
            </w14:solidFill>
          </w14:textFill>
        </w:rPr>
      </w:pPr>
      <w:r>
        <w:rPr>
          <w:rFonts w:ascii="宋体" w:hAnsi="宋体"/>
          <w:color w:val="000000" w:themeColor="text1"/>
          <w:kern w:val="0"/>
          <w14:textFill>
            <w14:solidFill>
              <w14:schemeClr w14:val="tx1"/>
            </w14:solidFill>
          </w14:textFill>
        </w:rPr>
        <w:t xml:space="preserve">                                </w:t>
      </w:r>
    </w:p>
    <w:p>
      <w:pPr>
        <w:snapToGrid w:val="0"/>
        <w:spacing w:line="602" w:lineRule="exact"/>
        <w:ind w:firstLine="420" w:firstLineChars="200"/>
        <w:rPr>
          <w:rFonts w:ascii="宋体" w:hAnsi="宋体"/>
          <w:color w:val="000000" w:themeColor="text1"/>
          <w:kern w:val="0"/>
          <w14:textFill>
            <w14:solidFill>
              <w14:schemeClr w14:val="tx1"/>
            </w14:solidFill>
          </w14:textFill>
        </w:rPr>
      </w:pPr>
    </w:p>
    <w:p>
      <w:pPr>
        <w:snapToGrid w:val="0"/>
        <w:spacing w:line="602" w:lineRule="exact"/>
        <w:ind w:firstLine="420" w:firstLineChars="200"/>
        <w:rPr>
          <w:rFonts w:ascii="宋体" w:hAnsi="宋体"/>
          <w:color w:val="000000" w:themeColor="text1"/>
          <w:kern w:val="0"/>
          <w14:textFill>
            <w14:solidFill>
              <w14:schemeClr w14:val="tx1"/>
            </w14:solidFill>
          </w14:textFill>
        </w:rPr>
      </w:pPr>
    </w:p>
    <w:p>
      <w:pPr>
        <w:snapToGrid w:val="0"/>
        <w:spacing w:line="602" w:lineRule="exact"/>
        <w:ind w:firstLine="420" w:firstLineChars="200"/>
        <w:rPr>
          <w:rFonts w:ascii="宋体" w:hAnsi="宋体"/>
          <w:color w:val="000000" w:themeColor="text1"/>
          <w:kern w:val="0"/>
          <w14:textFill>
            <w14:solidFill>
              <w14:schemeClr w14:val="tx1"/>
            </w14:solidFill>
          </w14:textFill>
        </w:rPr>
      </w:pPr>
      <w:r>
        <w:rPr>
          <w:rFonts w:ascii="宋体" w:hAnsi="宋体"/>
          <w:color w:val="000000" w:themeColor="text1"/>
          <w:kern w:val="0"/>
          <w14:textFill>
            <w14:solidFill>
              <w14:schemeClr w14:val="tx1"/>
            </w14:solidFill>
          </w14:textFill>
        </w:rPr>
        <w:t xml:space="preserve">                         </w:t>
      </w:r>
      <w:r>
        <w:rPr>
          <w:rFonts w:hint="eastAsia" w:ascii="宋体" w:hAnsi="宋体"/>
          <w:color w:val="000000" w:themeColor="text1"/>
          <w:kern w:val="0"/>
          <w14:textFill>
            <w14:solidFill>
              <w14:schemeClr w14:val="tx1"/>
            </w14:solidFill>
          </w14:textFill>
        </w:rPr>
        <w:t xml:space="preserve">   </w:t>
      </w:r>
      <w:r>
        <w:rPr>
          <w:rFonts w:hint="eastAsia" w:ascii="宋体" w:hAnsi="宋体"/>
          <w:color w:val="000000" w:themeColor="text1"/>
          <w:kern w:val="0"/>
          <w:lang w:val="en-US" w:eastAsia="zh-CN"/>
          <w14:textFill>
            <w14:solidFill>
              <w14:schemeClr w14:val="tx1"/>
            </w14:solidFill>
          </w14:textFill>
        </w:rPr>
        <w:t xml:space="preserve">                   </w:t>
      </w:r>
      <w:r>
        <w:rPr>
          <w:rFonts w:hint="eastAsia" w:ascii="宋体" w:hAnsi="宋体" w:eastAsia="仿宋_GB2312" w:cs="仿宋_GB2312"/>
          <w:color w:val="000000" w:themeColor="text1"/>
          <w:kern w:val="0"/>
          <w:sz w:val="32"/>
          <w:szCs w:val="32"/>
          <w14:textFill>
            <w14:solidFill>
              <w14:schemeClr w14:val="tx1"/>
            </w14:solidFill>
          </w14:textFill>
        </w:rPr>
        <w:t>2016年9月1日</w:t>
      </w:r>
    </w:p>
    <w:p>
      <w:pPr>
        <w:snapToGrid w:val="0"/>
        <w:spacing w:line="602" w:lineRule="exact"/>
        <w:jc w:val="center"/>
        <w:rPr>
          <w:rFonts w:hint="eastAsia" w:ascii="宋体" w:hAnsi="宋体" w:eastAsia="方正小标宋简体"/>
          <w:color w:val="000000" w:themeColor="text1"/>
          <w:spacing w:val="-6"/>
          <w:sz w:val="44"/>
          <w:szCs w:val="44"/>
          <w14:textFill>
            <w14:solidFill>
              <w14:schemeClr w14:val="tx1"/>
            </w14:solidFill>
          </w14:textFill>
        </w:rPr>
      </w:pPr>
      <w:r>
        <w:rPr>
          <w:rFonts w:hint="eastAsia" w:ascii="宋体" w:hAnsi="宋体" w:eastAsia="方正小标宋简体"/>
          <w:color w:val="000000" w:themeColor="text1"/>
          <w:spacing w:val="-6"/>
          <w:sz w:val="44"/>
          <w:szCs w:val="44"/>
          <w14:textFill>
            <w14:solidFill>
              <w14:schemeClr w14:val="tx1"/>
            </w14:solidFill>
          </w14:textFill>
        </w:rPr>
        <w:br w:type="page"/>
      </w:r>
    </w:p>
    <w:p>
      <w:pPr>
        <w:snapToGrid w:val="0"/>
        <w:spacing w:line="602" w:lineRule="exact"/>
        <w:jc w:val="center"/>
        <w:rPr>
          <w:rFonts w:hint="eastAsia" w:ascii="宋体" w:hAnsi="宋体" w:eastAsia="方正小标宋简体"/>
          <w:color w:val="000000" w:themeColor="text1"/>
          <w:spacing w:val="-6"/>
          <w:sz w:val="44"/>
          <w:szCs w:val="44"/>
          <w14:textFill>
            <w14:solidFill>
              <w14:schemeClr w14:val="tx1"/>
            </w14:solidFill>
          </w14:textFill>
        </w:rPr>
      </w:pPr>
      <w:r>
        <w:rPr>
          <w:rFonts w:hint="eastAsia" w:ascii="宋体" w:hAnsi="宋体" w:eastAsia="方正小标宋简体"/>
          <w:color w:val="000000" w:themeColor="text1"/>
          <w:spacing w:val="-6"/>
          <w:sz w:val="44"/>
          <w:szCs w:val="44"/>
          <w14:textFill>
            <w14:solidFill>
              <w14:schemeClr w14:val="tx1"/>
            </w14:solidFill>
          </w14:textFill>
        </w:rPr>
        <w:t>关于进一步完善医疗救助制度全面开展</w:t>
      </w:r>
    </w:p>
    <w:p>
      <w:pPr>
        <w:snapToGrid w:val="0"/>
        <w:spacing w:line="602" w:lineRule="exact"/>
        <w:jc w:val="center"/>
        <w:rPr>
          <w:rFonts w:hint="eastAsia" w:ascii="宋体" w:hAnsi="宋体" w:eastAsia="方正小标宋简体"/>
          <w:color w:val="000000" w:themeColor="text1"/>
          <w:spacing w:val="0"/>
          <w:sz w:val="44"/>
          <w:szCs w:val="44"/>
          <w14:textFill>
            <w14:solidFill>
              <w14:schemeClr w14:val="tx1"/>
            </w14:solidFill>
          </w14:textFill>
        </w:rPr>
      </w:pPr>
      <w:r>
        <w:rPr>
          <w:rFonts w:hint="eastAsia" w:ascii="宋体" w:hAnsi="宋体" w:eastAsia="方正小标宋简体"/>
          <w:color w:val="000000" w:themeColor="text1"/>
          <w:spacing w:val="-6"/>
          <w:sz w:val="44"/>
          <w:szCs w:val="44"/>
          <w14:textFill>
            <w14:solidFill>
              <w14:schemeClr w14:val="tx1"/>
            </w14:solidFill>
          </w14:textFill>
        </w:rPr>
        <w:t>困难群众</w:t>
      </w:r>
      <w:r>
        <w:rPr>
          <w:rFonts w:hint="eastAsia" w:ascii="宋体" w:hAnsi="宋体" w:eastAsia="方正小标宋简体"/>
          <w:color w:val="000000" w:themeColor="text1"/>
          <w:spacing w:val="0"/>
          <w:sz w:val="44"/>
          <w:szCs w:val="44"/>
          <w14:textFill>
            <w14:solidFill>
              <w14:schemeClr w14:val="tx1"/>
            </w14:solidFill>
          </w14:textFill>
        </w:rPr>
        <w:t>重特大疾病医疗救助工作的实施意见</w:t>
      </w:r>
    </w:p>
    <w:p>
      <w:pPr>
        <w:snapToGrid w:val="0"/>
        <w:spacing w:line="602" w:lineRule="exact"/>
        <w:ind w:firstLine="640" w:firstLineChars="200"/>
        <w:rPr>
          <w:rFonts w:hint="eastAsia" w:ascii="宋体" w:hAnsi="宋体"/>
          <w:color w:val="000000" w:themeColor="text1"/>
          <w:kern w:val="0"/>
          <w:sz w:val="32"/>
          <w:szCs w:val="32"/>
          <w14:textFill>
            <w14:solidFill>
              <w14:schemeClr w14:val="tx1"/>
            </w14:solidFill>
          </w14:textFill>
        </w:rPr>
      </w:pPr>
    </w:p>
    <w:p>
      <w:pPr>
        <w:spacing w:line="602" w:lineRule="exact"/>
        <w:rPr>
          <w:rFonts w:hint="eastAsia" w:ascii="宋体" w:hAnsi="宋体" w:eastAsia="仿宋_GB2312" w:cs="仿宋_GB2312"/>
          <w:bCs/>
          <w:color w:val="000000" w:themeColor="text1"/>
          <w:kern w:val="0"/>
          <w:sz w:val="32"/>
          <w:szCs w:val="32"/>
          <w14:textFill>
            <w14:solidFill>
              <w14:schemeClr w14:val="tx1"/>
            </w14:solidFill>
          </w14:textFill>
        </w:rPr>
      </w:pPr>
      <w:r>
        <w:rPr>
          <w:rFonts w:hint="eastAsia" w:ascii="宋体" w:hAnsi="宋体"/>
          <w:color w:val="000000" w:themeColor="text1"/>
          <w:kern w:val="0"/>
          <w:sz w:val="32"/>
          <w:szCs w:val="32"/>
          <w14:textFill>
            <w14:solidFill>
              <w14:schemeClr w14:val="tx1"/>
            </w14:solidFill>
          </w14:textFill>
        </w:rPr>
        <w:t xml:space="preserve">   </w:t>
      </w:r>
      <w:r>
        <w:rPr>
          <w:rFonts w:hint="eastAsia" w:ascii="宋体" w:hAnsi="宋体" w:eastAsia="仿宋_GB2312" w:cs="仿宋_GB2312"/>
          <w:color w:val="000000" w:themeColor="text1"/>
          <w:kern w:val="0"/>
          <w:sz w:val="32"/>
          <w:szCs w:val="32"/>
          <w14:textFill>
            <w14:solidFill>
              <w14:schemeClr w14:val="tx1"/>
            </w14:solidFill>
          </w14:textFill>
        </w:rPr>
        <w:t xml:space="preserve"> 为全面落实《社会救助暂行办法》（</w:t>
      </w:r>
      <w:r>
        <w:rPr>
          <w:rFonts w:hint="eastAsia" w:ascii="宋体" w:hAnsi="宋体" w:eastAsia="仿宋_GB2312" w:cs="仿宋_GB2312"/>
          <w:color w:val="000000" w:themeColor="text1"/>
          <w:sz w:val="32"/>
          <w:szCs w:val="32"/>
          <w14:textFill>
            <w14:solidFill>
              <w14:schemeClr w14:val="tx1"/>
            </w14:solidFill>
          </w14:textFill>
        </w:rPr>
        <w:t>国务院第649号令）、《国务院办公厅转发民政部等部门关于进一步完善医疗救助制度全面开展重特大疾病医疗救助工作意见的通知 》（国办发〔2015〕30号）、《</w:t>
      </w:r>
      <w:r>
        <w:rPr>
          <w:rFonts w:hint="eastAsia" w:ascii="宋体" w:hAnsi="宋体" w:eastAsia="仿宋_GB2312" w:cs="仿宋_GB2312"/>
          <w:bCs/>
          <w:color w:val="000000" w:themeColor="text1"/>
          <w:kern w:val="0"/>
          <w:sz w:val="32"/>
          <w:szCs w:val="32"/>
          <w14:textFill>
            <w14:solidFill>
              <w14:schemeClr w14:val="tx1"/>
            </w14:solidFill>
          </w14:textFill>
        </w:rPr>
        <w:t>河南省人民政府关于印发河南省社会救助实施办法的通知</w:t>
      </w:r>
      <w:r>
        <w:rPr>
          <w:rFonts w:hint="eastAsia" w:ascii="宋体" w:hAnsi="宋体" w:eastAsia="仿宋_GB2312" w:cs="仿宋_GB2312"/>
          <w:color w:val="000000" w:themeColor="text1"/>
          <w:sz w:val="32"/>
          <w:szCs w:val="32"/>
          <w14:textFill>
            <w14:solidFill>
              <w14:schemeClr w14:val="tx1"/>
            </w14:solidFill>
          </w14:textFill>
        </w:rPr>
        <w:t>》（豫政〔2014〕92号）、</w:t>
      </w:r>
      <w:r>
        <w:rPr>
          <w:rFonts w:hint="eastAsia" w:ascii="宋体" w:hAnsi="宋体" w:eastAsia="仿宋_GB2312" w:cs="仿宋_GB2312"/>
          <w:color w:val="000000" w:themeColor="text1"/>
          <w:kern w:val="0"/>
          <w:sz w:val="32"/>
          <w:szCs w:val="32"/>
          <w14:textFill>
            <w14:solidFill>
              <w14:schemeClr w14:val="tx1"/>
            </w14:solidFill>
          </w14:textFill>
        </w:rPr>
        <w:t>《河南省人民政府办公厅转发省民政厅等部门关于进一步完善医疗救助制度全面开展困难群众重特大疾病医疗救助工作的实施意见的通知》（豫政办</w:t>
      </w:r>
      <w:r>
        <w:rPr>
          <w:rFonts w:hint="eastAsia" w:ascii="宋体" w:hAnsi="宋体" w:eastAsia="仿宋_GB2312" w:cs="仿宋_GB2312"/>
          <w:color w:val="000000" w:themeColor="text1"/>
          <w:sz w:val="32"/>
          <w:szCs w:val="32"/>
          <w14:textFill>
            <w14:solidFill>
              <w14:schemeClr w14:val="tx1"/>
            </w14:solidFill>
          </w14:textFill>
        </w:rPr>
        <w:t>〔2015〕</w:t>
      </w:r>
      <w:r>
        <w:rPr>
          <w:rFonts w:hint="eastAsia" w:ascii="宋体" w:hAnsi="宋体" w:eastAsia="仿宋_GB2312" w:cs="仿宋_GB2312"/>
          <w:color w:val="000000" w:themeColor="text1"/>
          <w:kern w:val="0"/>
          <w:sz w:val="32"/>
          <w:szCs w:val="32"/>
          <w14:textFill>
            <w14:solidFill>
              <w14:schemeClr w14:val="tx1"/>
            </w14:solidFill>
          </w14:textFill>
        </w:rPr>
        <w:t>154号）</w:t>
      </w:r>
      <w:r>
        <w:rPr>
          <w:rFonts w:hint="eastAsia" w:ascii="宋体" w:hAnsi="宋体" w:eastAsia="仿宋_GB2312" w:cs="仿宋_GB2312"/>
          <w:color w:val="000000" w:themeColor="text1"/>
          <w:sz w:val="32"/>
          <w:szCs w:val="32"/>
          <w14:textFill>
            <w14:solidFill>
              <w14:schemeClr w14:val="tx1"/>
            </w14:solidFill>
          </w14:textFill>
        </w:rPr>
        <w:t>有关规定，加固医疗保障底线，织密基本民生安全网，现就进一步完善医疗救助制度、加快推进重大疾病医疗救助工作提出如下意见：</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一、总体要求</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（一）指导思想。</w:t>
      </w:r>
      <w:r>
        <w:rPr>
          <w:rFonts w:hint="eastAsia" w:ascii="宋体" w:hAnsi="宋体" w:eastAsia="仿宋_GB2312" w:cs="仿宋_GB2312"/>
          <w:color w:val="000000" w:themeColor="text1"/>
          <w:sz w:val="32"/>
          <w:szCs w:val="32"/>
          <w14:textFill>
            <w14:solidFill>
              <w14:schemeClr w14:val="tx1"/>
            </w14:solidFill>
          </w14:textFill>
        </w:rPr>
        <w:t>深入贯彻党的十八大和十八届二中、三中、四中、五中全会精神，以健全社会救助体系、保障困难群众基本医疗权益为目标，进一步健全工作机制，完善政策措施，强化规范管理，加强统筹衔接，不断提高医疗救助管理服务水平，最大限度减轻困难群众医疗支出负担。</w:t>
      </w:r>
    </w:p>
    <w:p>
      <w:pPr>
        <w:spacing w:line="602" w:lineRule="exact"/>
        <w:ind w:firstLine="640" w:firstLineChars="200"/>
        <w:rPr>
          <w:rFonts w:hint="eastAsia"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（二）基本原则。</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托住底线。按照救助对象医疗费用、家庭困难程度和负担能力等因素，科学合理制定救助方案，确保其获得必需的基本医疗卫生服务；救助水平与经济社会发展水平相适应。</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统筹衔接。推进医疗救助制度城乡统筹发展，加强与基本医疗保险、城乡居民大病保险、疾病应急救助及各类补充医疗保险、商业保险等制度的有效衔接，形成制度合力。加强与慈善事业有序衔接，实现政府救助与社会力量参与的高效联动和良性互动。</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公开公正。公开救助政策、工作程序、救助对象以及实施情况，主动接受群众和社会监督，确保过程公开透明、结果公平公正。</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高效便捷。优化救助流程，简化结算程序，加快信息化建设，增强救助时效，发挥救急难功能，使困难群众及时得到有效救助。</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（三）目标任务。</w:t>
      </w:r>
      <w:r>
        <w:rPr>
          <w:rFonts w:hint="eastAsia" w:ascii="宋体" w:hAnsi="宋体" w:eastAsia="仿宋_GB2312" w:cs="仿宋_GB2312"/>
          <w:color w:val="000000" w:themeColor="text1"/>
          <w:sz w:val="32"/>
          <w:szCs w:val="32"/>
          <w14:textFill>
            <w14:solidFill>
              <w14:schemeClr w14:val="tx1"/>
            </w14:solidFill>
          </w14:textFill>
        </w:rPr>
        <w:t>全面开展重特大疾病医疗救助工作，进一步细化实化政策措施，实现医疗救助制度科学规范、运行有效，与相关社会救助、医疗保障政策相配套，保障城乡居民基本医疗权益。</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二、救助范围</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（一）持有效的《济源市居民最低生活保障金领取证》及《济源市居民医疗救助证》的低保对象；</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（二）持有效的《济源市农村五保供养证》及《济源市居民医疗救助证》的特困供养对象；</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（三）持有效的《儿童福利证》的散居孤儿和困境儿童；</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困境儿童是指因为自身、家庭或社会原因，造成学习和生活处于困难境地的儿童，包括孤儿、弃婴、流浪乞讨儿童、残疾儿童、受艾滋病影响儿童、贫困家庭（包括父母重病或重残）儿童、事实无人抚养儿童（如服刑人员未成年子女、监护缺失儿童）等。</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（四）</w:t>
      </w:r>
      <w:r>
        <w:rPr>
          <w:rFonts w:hint="eastAsia" w:ascii="宋体" w:hAnsi="宋体" w:eastAsia="仿宋_GB2312" w:cs="仿宋_GB2312"/>
          <w:color w:val="000000" w:themeColor="text1"/>
          <w:sz w:val="32"/>
          <w:szCs w:val="32"/>
          <w14:textFill>
            <w14:solidFill>
              <w14:schemeClr w14:val="tx1"/>
            </w14:solidFill>
          </w14:textFill>
        </w:rPr>
        <w:t>低收入家庭成员、重大疾病患者、因病致贫家庭和建档立卡贫困家庭。重大疾病是指单次住院合规自付医疗费用达到新农合或城镇居民医疗保险大病保险补偿政策的疾病。因病致贫家庭是指因医疗费用支出较大，超过家庭负担能力，使基本生活受到严重影响的家庭，由市民政部门根据家庭年收入、家庭财产和医疗费用支出等因素综合研究确定。</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三、救助内容及标准</w:t>
      </w:r>
    </w:p>
    <w:p>
      <w:pPr>
        <w:snapToGrid w:val="0"/>
        <w:spacing w:line="602" w:lineRule="exact"/>
        <w:ind w:firstLine="640" w:firstLineChars="200"/>
        <w:rPr>
          <w:rFonts w:hint="eastAsia"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（一）资助参保参合标准</w:t>
      </w:r>
    </w:p>
    <w:p>
      <w:pPr>
        <w:spacing w:line="602" w:lineRule="exact"/>
        <w:ind w:firstLine="645"/>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低保对象、散居孤儿自愿选择参加新农合或城镇居民医保，对其个人缴费部分给予每人90元的定额资助，以后根据医疗救助基金的结余情况适时进行调整。特困供养对象参加新农合的个人缴费部分给予全额资助。</w:t>
      </w:r>
    </w:p>
    <w:p>
      <w:pPr>
        <w:snapToGrid w:val="0"/>
        <w:spacing w:line="602" w:lineRule="exact"/>
        <w:ind w:firstLine="640" w:firstLineChars="200"/>
        <w:rPr>
          <w:rFonts w:hint="eastAsia"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（二）住院救助标准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特困供养人员住院的产生费用在新型农村合作医疗核定的报销范围内报销后，属于报销范围内剩余部分全额救助。未列入《济源市新型农村合作医疗报销基本药物目录》和《河南省新型农村合作医疗基本诊疗项目和医疗服务设施范围目录》范围内的药物及诊疗项目产生的费用，按照谁主张谁负责原则处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重特大疾病救助标准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低保对象、困境儿童因患重特大疾病，单次住院费用在新型农村合作医疗或城镇居民医疗保险大病保险报销后，合规自付医疗费用剩余部分在20000元以上的，救助比例为80%。花费达不到重特大疾病标准的按普通疾病救助标准救助。</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低收入家庭成员、重大疾病患者、因病致贫家庭和建档立卡贫困家庭，单次住院费用在新型农村合作医疗或城镇居民医疗保险大病保险报销后，合规自付医疗费用剩余部分在20000元以上的，救助比例为60%。花费达不到重特大疾病标准的按普通疾病救助标准救助。</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普通疾病救助标准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低保对象、困境儿童因病住院，在新型农村合作医疗或城镇居民医疗保险核定的报销范围内报销后，剩余合规自付部分在市外医院住院就诊救助比例为60%、在市内医院住院就诊救助比例为70%。</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低收入家庭成员在新型农村合作医疗或城镇居民医疗保险核定的报销范围内报销后，剩余合规自付部分在市外医院住院就诊救助比例为40%，在市内医院住院就诊救助比例为50%。</w:t>
      </w:r>
    </w:p>
    <w:p>
      <w:pPr>
        <w:snapToGrid w:val="0"/>
        <w:spacing w:line="602" w:lineRule="exact"/>
        <w:ind w:firstLine="640" w:firstLineChars="200"/>
        <w:rPr>
          <w:rFonts w:hint="eastAsia" w:ascii="宋体" w:hAnsi="宋体" w:eastAsia="楷体_GB2312" w:cs="楷体_GB2312"/>
          <w:bCs/>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（三）门诊救助标准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 xml:space="preserve">门诊救助重点针对因患慢性病需要长期服药或者患重特大疾病需要长期门诊治疗，导致自负费用较高的医疗救助对象。卫生计生部门已经明确诊疗路径、能够通过门诊治疗的病种，可采取单病种付费等方式开展门诊救助。 </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救助病种。门诊救助病种包括：终末期肾病（采用门诊血液透析或腹膜透析方法治疗）、血友病（采取凝血因子治疗）、慢性粒细胞性白血病（采用门诊酪氨酸激酶抑制剂治疗）、Ⅰ型糖尿病（门诊胰岛素治疗）、耐多药肺结核（门诊抗结核药治疗）、再生障碍性贫血（门诊药物治疗）、恶性肿瘤门诊放化疗、器官移植术后抗排异治疗、重性精神病人药物维持治疗。</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救助比例。门诊救助比例为门诊费用的10%。</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特困供养对象到定点医院进行门诊治疗，凭《</w:t>
      </w:r>
      <w:r>
        <w:rPr>
          <w:rFonts w:hint="eastAsia" w:ascii="宋体" w:hAnsi="宋体" w:eastAsia="仿宋_GB2312" w:cs="仿宋_GB2312"/>
          <w:color w:val="000000" w:themeColor="text1"/>
          <w:kern w:val="0"/>
          <w:sz w:val="32"/>
          <w:szCs w:val="32"/>
          <w14:textFill>
            <w14:solidFill>
              <w14:schemeClr w14:val="tx1"/>
            </w14:solidFill>
          </w14:textFill>
        </w:rPr>
        <w:t>济源市农村五保供养证</w:t>
      </w:r>
      <w:r>
        <w:rPr>
          <w:rFonts w:hint="eastAsia"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kern w:val="0"/>
          <w:sz w:val="32"/>
          <w:szCs w:val="32"/>
          <w14:textFill>
            <w14:solidFill>
              <w14:schemeClr w14:val="tx1"/>
            </w14:solidFill>
          </w14:textFill>
        </w:rPr>
        <w:t>及《济源市居民医疗救助证》</w:t>
      </w:r>
      <w:r>
        <w:rPr>
          <w:rFonts w:hint="eastAsia" w:ascii="宋体" w:hAnsi="宋体" w:eastAsia="仿宋_GB2312" w:cs="仿宋_GB2312"/>
          <w:color w:val="000000" w:themeColor="text1"/>
          <w:sz w:val="32"/>
          <w:szCs w:val="32"/>
          <w14:textFill>
            <w14:solidFill>
              <w14:schemeClr w14:val="tx1"/>
            </w14:solidFill>
          </w14:textFill>
        </w:rPr>
        <w:t>享受门诊救助，每人每月救助费用标准不超过100元。</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kern w:val="0"/>
          <w:sz w:val="32"/>
          <w:szCs w:val="32"/>
          <w14:textFill>
            <w14:solidFill>
              <w14:schemeClr w14:val="tx1"/>
            </w14:solidFill>
          </w14:textFill>
        </w:rPr>
        <w:t>对于因打架斗殴、吸食毒品、酗酒、赌博、自残等引发伤害和由第三方承担赔偿责任的治疗费用不予医疗救助。</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每人每年住院和门诊的救助费用年度最高限额合并累计为25000元。</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四、救助程序</w:t>
      </w:r>
    </w:p>
    <w:p>
      <w:pPr>
        <w:spacing w:line="602" w:lineRule="exact"/>
        <w:ind w:firstLine="645"/>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bCs/>
          <w:color w:val="000000" w:themeColor="text1"/>
          <w:sz w:val="32"/>
          <w:szCs w:val="32"/>
          <w14:textFill>
            <w14:solidFill>
              <w14:schemeClr w14:val="tx1"/>
            </w14:solidFill>
          </w14:textFill>
        </w:rPr>
        <w:t>（一）资助参合参保程序。</w:t>
      </w:r>
      <w:r>
        <w:rPr>
          <w:rFonts w:hint="eastAsia" w:ascii="宋体" w:hAnsi="宋体" w:eastAsia="仿宋_GB2312" w:cs="仿宋_GB2312"/>
          <w:color w:val="000000" w:themeColor="text1"/>
          <w:sz w:val="32"/>
          <w:szCs w:val="32"/>
          <w14:textFill>
            <w14:solidFill>
              <w14:schemeClr w14:val="tx1"/>
            </w14:solidFill>
          </w14:textFill>
        </w:rPr>
        <w:t>财政部门按照民政部门提供的特困供养人员名单及资助金额，直接拨付到基本医疗保险（城镇居民基本医疗保险和新型农村合作医疗）基金账户；在每年10月1日前，民政部门按照最低生活保障资金社会化发放程序，将定额资助参保参合资金拨付到最低生活保障对象个人账户（以当年10月份享受低保名单为准）；在每年12月31日前，人力资源社会保障、卫生计生部门全额收取最低生活保障对象参保参合个人负担费用。</w:t>
      </w:r>
    </w:p>
    <w:p>
      <w:pPr>
        <w:snapToGrid w:val="0"/>
        <w:spacing w:line="602" w:lineRule="exact"/>
        <w:ind w:firstLine="640" w:firstLineChars="200"/>
        <w:rPr>
          <w:rFonts w:hint="eastAsia" w:ascii="宋体" w:hAnsi="宋体" w:eastAsia="仿宋_GB2312" w:cs="仿宋_GB2312"/>
          <w:bCs/>
          <w:color w:val="000000" w:themeColor="text1"/>
          <w:sz w:val="32"/>
          <w:szCs w:val="32"/>
          <w14:textFill>
            <w14:solidFill>
              <w14:schemeClr w14:val="tx1"/>
            </w14:solidFill>
          </w14:textFill>
        </w:rPr>
      </w:pPr>
      <w:r>
        <w:rPr>
          <w:rFonts w:hint="eastAsia" w:ascii="宋体" w:hAnsi="宋体" w:eastAsia="仿宋_GB2312" w:cs="仿宋_GB2312"/>
          <w:bCs/>
          <w:color w:val="000000" w:themeColor="text1"/>
          <w:sz w:val="32"/>
          <w:szCs w:val="32"/>
          <w14:textFill>
            <w14:solidFill>
              <w14:schemeClr w14:val="tx1"/>
            </w14:solidFill>
          </w14:textFill>
        </w:rPr>
        <w:t>（二）住院救助程序</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低保对象、困境儿童及特困供养人员到本市定点医疗机构住院就诊时，应向医疗机构说明身份，出示相应证件。接诊医疗机构应在医疗救助同步结算平台进行网上核验，核验通过的低保对象、困境儿童及特困供养人员出院结算时，只需要支付个人应当承担的医疗费用即可。</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 xml:space="preserve">手工结算。低保对象、困境儿童、特困供养人员、重大疾病患者跨省、市治疗，或未能实行同步结算，医疗费用由患者家庭先行支付的，凭入院证、出院证、诊断证明书、病历、发票、身份证、低保证（五保证）及医疗救助证等材料到辖区民政所申请医疗救助，审核通过后，民政所定期向市民政部门报送救助申请和相关资料，市级民政部门审批通过后发放医疗救助资金。 </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bCs/>
          <w:color w:val="000000" w:themeColor="text1"/>
          <w:sz w:val="32"/>
          <w:szCs w:val="32"/>
          <w14:textFill>
            <w14:solidFill>
              <w14:schemeClr w14:val="tx1"/>
            </w14:solidFill>
          </w14:textFill>
        </w:rPr>
        <w:t>（三）农村儿童重大疾病与城市儿童重大疾病救助程序按本意见规定执行。</w:t>
      </w:r>
      <w:r>
        <w:rPr>
          <w:rFonts w:hint="eastAsia" w:ascii="宋体" w:hAnsi="宋体" w:eastAsia="仿宋_GB2312" w:cs="仿宋_GB2312"/>
          <w:color w:val="000000" w:themeColor="text1"/>
          <w:sz w:val="32"/>
          <w:szCs w:val="32"/>
          <w14:textFill>
            <w14:solidFill>
              <w14:schemeClr w14:val="tx1"/>
            </w14:solidFill>
          </w14:textFill>
        </w:rPr>
        <w:t>以前下发的有关医疗救助政策与本意见不一致的，按本意见执行。</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五、资金筹措及管理</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（一）资金筹措。</w:t>
      </w:r>
      <w:r>
        <w:rPr>
          <w:rFonts w:hint="eastAsia" w:ascii="宋体" w:hAnsi="宋体" w:eastAsia="仿宋_GB2312" w:cs="仿宋_GB2312"/>
          <w:color w:val="000000" w:themeColor="text1"/>
          <w:sz w:val="32"/>
          <w:szCs w:val="32"/>
          <w14:textFill>
            <w14:solidFill>
              <w14:schemeClr w14:val="tx1"/>
            </w14:solidFill>
          </w14:textFill>
        </w:rPr>
        <w:t>居民医疗救助基金的筹措主要通过上级拨付的专项资金和市财政预算安排。</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（二）资金管理。</w:t>
      </w:r>
      <w:r>
        <w:rPr>
          <w:rFonts w:hint="eastAsia" w:ascii="宋体" w:hAnsi="宋体" w:eastAsia="仿宋_GB2312" w:cs="仿宋_GB2312"/>
          <w:color w:val="000000" w:themeColor="text1"/>
          <w:sz w:val="32"/>
          <w:szCs w:val="32"/>
          <w14:textFill>
            <w14:solidFill>
              <w14:schemeClr w14:val="tx1"/>
            </w14:solidFill>
          </w14:textFill>
        </w:rPr>
        <w:t>财政部门要设立医疗救助资金财政专户，根据民政部门提供的救助金额及时将款项拨付至各医疗救助机构。救助资金当年结余部分全额结转到下一年度继续使用。资金实行封闭运行、专款专用，不得挪作它用。</w:t>
      </w:r>
    </w:p>
    <w:p>
      <w:pPr>
        <w:spacing w:line="602" w:lineRule="exact"/>
        <w:ind w:firstLine="640" w:firstLineChars="200"/>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六、保障措施</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（一）加强与相关医疗保障制度的衔接。</w:t>
      </w:r>
      <w:r>
        <w:rPr>
          <w:rFonts w:hint="eastAsia" w:ascii="宋体" w:hAnsi="宋体" w:eastAsia="仿宋_GB2312" w:cs="仿宋_GB2312"/>
          <w:color w:val="000000" w:themeColor="text1"/>
          <w:sz w:val="32"/>
          <w:szCs w:val="32"/>
          <w14:textFill>
            <w14:solidFill>
              <w14:schemeClr w14:val="tx1"/>
            </w14:solidFill>
          </w14:textFill>
        </w:rPr>
        <w:t>民政、财政、人力资源社会保障、卫生计生等部门要加强协作配合，共同做好重特大疾病医疗救助与基本医疗保险、城乡居民大病保险、疾病应急救助、商业保险在政策设计、方案制定、费用结算和工作机制等方面的有效衔接。采取多种方式，帮助所有符合条件的困难群众获得保险补偿和医疗救助；加强与疾病应急救助制度的高效联动，将救助关口前移，对患重大疾病的低保对象可提前到低保申请之月享受医疗救助，做到应救尽救。定点医疗机构应当减免救助对象住院押金，及时给予救治；医疗救助经办机构要及时确认救助对象，方便救助对象看病就医。民政部门要会同有关部门以及城乡居民大病保险承办服务机构进一步完善信息共享和业务协作机制，共同做好重特大疾病医疗救助相关基础工作。</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（二）继续做好“一站式”即时结算机制。</w:t>
      </w:r>
      <w:r>
        <w:rPr>
          <w:rFonts w:hint="eastAsia" w:ascii="宋体" w:hAnsi="宋体" w:eastAsia="仿宋_GB2312" w:cs="仿宋_GB2312"/>
          <w:color w:val="000000" w:themeColor="text1"/>
          <w:kern w:val="0"/>
          <w:sz w:val="32"/>
          <w:szCs w:val="32"/>
          <w14:textFill>
            <w14:solidFill>
              <w14:schemeClr w14:val="tx1"/>
            </w14:solidFill>
          </w14:textFill>
        </w:rPr>
        <w:t>为方便救助对象就医，</w:t>
      </w:r>
      <w:r>
        <w:rPr>
          <w:rFonts w:hint="eastAsia" w:ascii="宋体" w:hAnsi="宋体" w:eastAsia="仿宋_GB2312" w:cs="仿宋_GB2312"/>
          <w:color w:val="000000" w:themeColor="text1"/>
          <w:sz w:val="32"/>
          <w:szCs w:val="32"/>
          <w14:textFill>
            <w14:solidFill>
              <w14:schemeClr w14:val="tx1"/>
            </w14:solidFill>
          </w14:textFill>
        </w:rPr>
        <w:t>确定我市22家医院为我市居民医疗救助对象就医定点服务单位（见附件）。市</w:t>
      </w:r>
      <w:r>
        <w:rPr>
          <w:rFonts w:hint="eastAsia" w:ascii="宋体" w:hAnsi="宋体" w:eastAsia="仿宋_GB2312" w:cs="仿宋_GB2312"/>
          <w:color w:val="000000" w:themeColor="text1"/>
          <w:kern w:val="0"/>
          <w:sz w:val="32"/>
          <w:szCs w:val="32"/>
          <w14:textFill>
            <w14:solidFill>
              <w14:schemeClr w14:val="tx1"/>
            </w14:solidFill>
          </w14:textFill>
        </w:rPr>
        <w:t>民政局要与定点医院签订服务范围、服务内容、费用审核与控制等内容的协议，明确双方的责任、权利和义务，</w:t>
      </w:r>
      <w:r>
        <w:rPr>
          <w:rFonts w:hint="eastAsia" w:ascii="宋体" w:hAnsi="宋体" w:eastAsia="仿宋_GB2312" w:cs="仿宋_GB2312"/>
          <w:color w:val="000000" w:themeColor="text1"/>
          <w:sz w:val="32"/>
          <w:szCs w:val="32"/>
          <w14:textFill>
            <w14:solidFill>
              <w14:schemeClr w14:val="tx1"/>
            </w14:solidFill>
          </w14:textFill>
        </w:rPr>
        <w:t>继续做好医疗救助与基本医疗保险、城乡居民</w:t>
      </w:r>
      <w:r>
        <w:rPr>
          <w:rFonts w:hint="eastAsia" w:ascii="宋体" w:hAnsi="宋体" w:eastAsia="仿宋_GB2312" w:cs="仿宋_GB2312"/>
          <w:color w:val="000000" w:themeColor="text1"/>
          <w:sz w:val="32"/>
          <w:szCs w:val="32"/>
          <w:lang w:val="en-US" w:eastAsia="zh-CN"/>
          <w14:textFill>
            <w14:solidFill>
              <w14:schemeClr w14:val="tx1"/>
            </w14:solidFill>
          </w14:textFill>
        </w:rPr>
        <w:t>5</w:t>
      </w:r>
      <w:r>
        <w:rPr>
          <w:rFonts w:hint="eastAsia" w:ascii="宋体" w:hAnsi="宋体" w:eastAsia="仿宋_GB2312" w:cs="仿宋_GB2312"/>
          <w:color w:val="000000" w:themeColor="text1"/>
          <w:sz w:val="32"/>
          <w:szCs w:val="32"/>
          <w14:textFill>
            <w14:solidFill>
              <w14:schemeClr w14:val="tx1"/>
            </w14:solidFill>
          </w14:textFill>
        </w:rPr>
        <w:t>大病保险、疾病应急救助、商业保险等信息管理平台的互联互通，实现“一站式”信息交换和即时结算。</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（三）健全救助服务监管机制。</w:t>
      </w:r>
      <w:r>
        <w:rPr>
          <w:rFonts w:hint="eastAsia" w:ascii="宋体" w:hAnsi="宋体" w:eastAsia="仿宋_GB2312" w:cs="仿宋_GB2312"/>
          <w:color w:val="000000" w:themeColor="text1"/>
          <w:sz w:val="32"/>
          <w:szCs w:val="32"/>
          <w14:textFill>
            <w14:solidFill>
              <w14:schemeClr w14:val="tx1"/>
            </w14:solidFill>
          </w14:textFill>
        </w:rPr>
        <w:t>民政部门要与医疗救助定点医疗机构签订委托合作协议，明确责任义务，制定服务规范，并会同财政、人力资源社会保障、卫生计生等部门及商业保险机构做好对医疗服务行为质量的有效监管，定期开展评估，控制医疗费用不合理支出。对不按规定用药、诊疗以及提供医疗服务所发生的医疗费用，医疗救助基金不予结算。医疗救助定点机构要认真执行救助对象住院申请程序，核查其身份，对未核查或错核查者所发生的医疗费用，医疗救助基金不予结算。对违反合作协议，不按规定提供医疗救助服务，造成医疗救助资金流失或浪费的，要终止定点合作协议，取消医疗救助定点机构资格，情节特别严重的，要依法追究责任。</w:t>
      </w:r>
    </w:p>
    <w:p>
      <w:pPr>
        <w:snapToGrid w:val="0"/>
        <w:spacing w:line="602" w:lineRule="exact"/>
        <w:ind w:firstLine="640" w:firstLineChars="200"/>
        <w:rPr>
          <w:rFonts w:hint="eastAsia" w:ascii="宋体" w:hAnsi="宋体" w:eastAsia="仿宋_GB2312" w:cs="仿宋_GB2312"/>
          <w:color w:val="000000" w:themeColor="text1"/>
          <w:kern w:val="0"/>
          <w:sz w:val="32"/>
          <w:szCs w:val="32"/>
          <w14:textFill>
            <w14:solidFill>
              <w14:schemeClr w14:val="tx1"/>
            </w14:solidFill>
          </w14:textFill>
        </w:rPr>
      </w:pPr>
      <w:r>
        <w:rPr>
          <w:rFonts w:hint="eastAsia" w:ascii="宋体" w:hAnsi="宋体" w:eastAsia="楷体_GB2312" w:cs="楷体_GB2312"/>
          <w:bCs/>
          <w:color w:val="000000" w:themeColor="text1"/>
          <w:sz w:val="32"/>
          <w:szCs w:val="32"/>
          <w14:textFill>
            <w14:solidFill>
              <w14:schemeClr w14:val="tx1"/>
            </w14:solidFill>
          </w14:textFill>
        </w:rPr>
        <w:t>（四）严格程序，严明纪律。</w:t>
      </w:r>
      <w:r>
        <w:rPr>
          <w:rFonts w:hint="eastAsia" w:ascii="宋体" w:hAnsi="宋体" w:eastAsia="仿宋_GB2312" w:cs="仿宋_GB2312"/>
          <w:color w:val="000000" w:themeColor="text1"/>
          <w:kern w:val="0"/>
          <w:sz w:val="32"/>
          <w:szCs w:val="32"/>
          <w14:textFill>
            <w14:solidFill>
              <w14:schemeClr w14:val="tx1"/>
            </w14:solidFill>
          </w14:textFill>
        </w:rPr>
        <w:t>民政部门要加强监督、严格审核，建立健全救助资金审定报销的各项规章制度，切实杜绝违规操作；从事医疗救助的工作人员要严格办事程序，严明工作纪律，一经发现营私舞弊，取消定点医院资格。对外借《济源市居民医疗救助证》造成经济损失的，</w:t>
      </w:r>
      <w:r>
        <w:rPr>
          <w:rFonts w:hint="eastAsia" w:ascii="宋体" w:hAnsi="宋体" w:eastAsia="仿宋_GB2312" w:cs="仿宋_GB2312"/>
          <w:color w:val="000000" w:themeColor="text1"/>
          <w:sz w:val="32"/>
          <w:szCs w:val="32"/>
          <w14:textFill>
            <w14:solidFill>
              <w14:schemeClr w14:val="tx1"/>
            </w14:solidFill>
          </w14:textFill>
        </w:rPr>
        <w:t>追回已冒领的医疗救助金并取消其低保资格，构成犯罪的，依法追究刑事责任。</w:t>
      </w:r>
    </w:p>
    <w:p>
      <w:pPr>
        <w:snapToGrid w:val="0"/>
        <w:spacing w:line="602" w:lineRule="exact"/>
        <w:ind w:firstLine="628"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pacing w:val="-3"/>
          <w:sz w:val="32"/>
          <w:szCs w:val="32"/>
          <w14:textFill>
            <w14:solidFill>
              <w14:schemeClr w14:val="tx1"/>
            </w14:solidFill>
          </w14:textFill>
        </w:rPr>
        <w:t>本意见自2016年1月1日起执行，《济源市人民政府关于进一步完善居民医疗救助制度的实施意见》（济政〔2010〕3号）及《济源市人民政府关于进一步加强社会救助工作的意见》（济政〔2011〕53号）等原有政策与本意见不一致的，按本意见执行。</w:t>
      </w: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p>
    <w:p>
      <w:pPr>
        <w:snapToGrid w:val="0"/>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附件：济源市居民医疗救助对象就医定点服务单位</w:t>
      </w:r>
    </w:p>
    <w:p>
      <w:pPr>
        <w:snapToGrid w:val="0"/>
        <w:spacing w:line="602" w:lineRule="exact"/>
        <w:jc w:val="left"/>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br w:type="page"/>
      </w:r>
    </w:p>
    <w:p>
      <w:pPr>
        <w:snapToGrid w:val="0"/>
        <w:spacing w:line="602" w:lineRule="exact"/>
        <w:jc w:val="left"/>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附</w:t>
      </w:r>
      <w:r>
        <w:rPr>
          <w:rFonts w:hint="eastAsia" w:ascii="宋体" w:hAnsi="宋体" w:eastAsia="黑体" w:cs="黑体"/>
          <w:color w:val="000000" w:themeColor="text1"/>
          <w:sz w:val="32"/>
          <w:szCs w:val="32"/>
          <w:lang w:val="en-US" w:eastAsia="zh-CN"/>
          <w14:textFill>
            <w14:solidFill>
              <w14:schemeClr w14:val="tx1"/>
            </w14:solidFill>
          </w14:textFill>
        </w:rPr>
        <w:t xml:space="preserve"> </w:t>
      </w:r>
      <w:r>
        <w:rPr>
          <w:rFonts w:hint="eastAsia" w:ascii="宋体" w:hAnsi="宋体" w:eastAsia="黑体" w:cs="黑体"/>
          <w:color w:val="000000" w:themeColor="text1"/>
          <w:sz w:val="32"/>
          <w:szCs w:val="32"/>
          <w14:textFill>
            <w14:solidFill>
              <w14:schemeClr w14:val="tx1"/>
            </w14:solidFill>
          </w14:textFill>
        </w:rPr>
        <w:t>件</w:t>
      </w:r>
    </w:p>
    <w:p>
      <w:pPr>
        <w:snapToGrid w:val="0"/>
        <w:spacing w:line="602" w:lineRule="exact"/>
        <w:jc w:val="center"/>
        <w:rPr>
          <w:rFonts w:hint="eastAsia" w:ascii="宋体" w:hAnsi="宋体" w:eastAsia="仿宋_GB2312" w:cs="仿宋_GB2312"/>
          <w:color w:val="000000" w:themeColor="text1"/>
          <w:sz w:val="32"/>
          <w:szCs w:val="32"/>
          <w14:textFill>
            <w14:solidFill>
              <w14:schemeClr w14:val="tx1"/>
            </w14:solidFill>
          </w14:textFill>
        </w:rPr>
      </w:pPr>
    </w:p>
    <w:p>
      <w:pPr>
        <w:snapToGrid w:val="0"/>
        <w:spacing w:line="602" w:lineRule="exact"/>
        <w:jc w:val="center"/>
        <w:rPr>
          <w:rFonts w:hint="eastAsia" w:ascii="宋体" w:hAnsi="宋体" w:eastAsia="方正小标宋简体" w:cs="方正小标宋简体"/>
          <w:color w:val="000000" w:themeColor="text1"/>
          <w:sz w:val="44"/>
          <w:szCs w:val="44"/>
          <w14:textFill>
            <w14:solidFill>
              <w14:schemeClr w14:val="tx1"/>
            </w14:solidFill>
          </w14:textFill>
        </w:rPr>
      </w:pPr>
      <w:r>
        <w:rPr>
          <w:rFonts w:hint="eastAsia" w:ascii="宋体" w:hAnsi="宋体" w:eastAsia="方正小标宋简体" w:cs="方正小标宋简体"/>
          <w:color w:val="000000" w:themeColor="text1"/>
          <w:sz w:val="44"/>
          <w:szCs w:val="44"/>
          <w14:textFill>
            <w14:solidFill>
              <w14:schemeClr w14:val="tx1"/>
            </w14:solidFill>
          </w14:textFill>
        </w:rPr>
        <w:t>济源市居民医疗救助对象就医定点服务单位</w:t>
      </w:r>
    </w:p>
    <w:p>
      <w:pPr>
        <w:spacing w:line="602" w:lineRule="exact"/>
        <w:rPr>
          <w:rFonts w:hint="eastAsia" w:ascii="宋体" w:hAnsi="宋体" w:eastAsia="仿宋_GB2312" w:cs="仿宋_GB2312"/>
          <w:color w:val="000000" w:themeColor="text1"/>
          <w:sz w:val="32"/>
          <w:szCs w:val="32"/>
          <w14:textFill>
            <w14:solidFill>
              <w14:schemeClr w14:val="tx1"/>
            </w14:solidFill>
          </w14:textFill>
        </w:rPr>
      </w:pP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济源市人民医院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济源市中医院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济源市肿瘤医院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济源市第二人民医院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济源市妇幼保健院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济源市卫生学校附属医院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济源市第三人民医院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济源市济钢医院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济源市黄河骨伤医院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玉泉卫生院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梨林卫生院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五龙口卫生院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克井卫生院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轵城卫生院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承留卫生院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思礼卫生院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坡头卫生院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大峪卫生院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王屋卫生院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邵原卫生院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下冶卫生院</w:t>
      </w:r>
    </w:p>
    <w:p>
      <w:pPr>
        <w:spacing w:line="602"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济源同仁五官医院</w:t>
      </w: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br w:type="page"/>
      </w:r>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14:textFill>
            <w14:solidFill>
              <w14:schemeClr w14:val="tx1"/>
            </w14:solidFill>
          </w14:textFill>
        </w:rPr>
      </w:pPr>
      <w:bookmarkStart w:id="33" w:name="_Toc31373"/>
      <w:r>
        <w:rPr>
          <w:rFonts w:hint="eastAsia" w:ascii="宋体" w:hAnsi="宋体" w:eastAsia="方正小标宋简体" w:cs="方正小标宋简体"/>
          <w:b w:val="0"/>
          <w:bCs w:val="0"/>
          <w:color w:val="000000" w:themeColor="text1"/>
          <w14:textFill>
            <w14:solidFill>
              <w14:schemeClr w14:val="tx1"/>
            </w14:solidFill>
          </w14:textFill>
        </w:rPr>
        <w:t>济源市人民政府办公室</w:t>
      </w:r>
      <w:bookmarkEnd w:id="33"/>
    </w:p>
    <w:p>
      <w:pPr>
        <w:pStyle w:val="22"/>
        <w:keepNext/>
        <w:keepLines/>
        <w:pageBreakBefore w:val="0"/>
        <w:widowControl w:val="0"/>
        <w:kinsoku/>
        <w:wordWrap/>
        <w:overflowPunct/>
        <w:topLinePunct w:val="0"/>
        <w:autoSpaceDE/>
        <w:autoSpaceDN/>
        <w:bidi w:val="0"/>
        <w:adjustRightInd/>
        <w:snapToGrid/>
        <w:spacing w:before="0" w:after="0" w:line="700" w:lineRule="exact"/>
        <w:jc w:val="center"/>
        <w:textAlignment w:val="auto"/>
        <w:outlineLvl w:val="0"/>
        <w:rPr>
          <w:rFonts w:hint="eastAsia" w:ascii="宋体" w:hAnsi="宋体" w:eastAsia="方正小标宋简体" w:cs="方正小标宋简体"/>
          <w:b w:val="0"/>
          <w:bCs w:val="0"/>
          <w:color w:val="000000" w:themeColor="text1"/>
          <w:lang w:val="en-US"/>
          <w14:textFill>
            <w14:solidFill>
              <w14:schemeClr w14:val="tx1"/>
            </w14:solidFill>
          </w14:textFill>
        </w:rPr>
      </w:pPr>
      <w:bookmarkStart w:id="34" w:name="_Toc22863"/>
      <w:r>
        <w:rPr>
          <w:rFonts w:hint="eastAsia" w:ascii="宋体" w:hAnsi="宋体" w:eastAsia="方正小标宋简体" w:cs="方正小标宋简体"/>
          <w:b w:val="0"/>
          <w:bCs w:val="0"/>
          <w:color w:val="000000" w:themeColor="text1"/>
          <w14:textFill>
            <w14:solidFill>
              <w14:schemeClr w14:val="tx1"/>
            </w14:solidFill>
          </w14:textFill>
        </w:rPr>
        <w:t>关于加强困境儿童保障工作的实施</w:t>
      </w:r>
      <w:r>
        <w:rPr>
          <w:rFonts w:hint="eastAsia" w:ascii="宋体" w:hAnsi="宋体" w:eastAsia="方正小标宋简体" w:cs="方正小标宋简体"/>
          <w:b w:val="0"/>
          <w:bCs w:val="0"/>
          <w:color w:val="000000" w:themeColor="text1"/>
          <w:lang w:val="en-US" w:eastAsia="zh-CN"/>
          <w14:textFill>
            <w14:solidFill>
              <w14:schemeClr w14:val="tx1"/>
            </w14:solidFill>
          </w14:textFill>
        </w:rPr>
        <w:t>意见</w:t>
      </w:r>
      <w:bookmarkEnd w:id="34"/>
    </w:p>
    <w:p>
      <w:pPr>
        <w:pStyle w:val="7"/>
        <w:shd w:val="clear" w:color="auto" w:fill="FFFFFF"/>
        <w:spacing w:before="0" w:beforeAutospacing="0" w:after="0" w:afterAutospacing="0" w:line="360" w:lineRule="auto"/>
        <w:jc w:val="center"/>
        <w:rPr>
          <w:rFonts w:ascii="宋体" w:hAnsi="宋体" w:eastAsia="仿宋_GB2312"/>
          <w:color w:val="000000" w:themeColor="text1"/>
          <w:sz w:val="32"/>
          <w:szCs w:val="32"/>
          <w14:textFill>
            <w14:solidFill>
              <w14:schemeClr w14:val="tx1"/>
            </w14:solidFill>
          </w14:textFill>
        </w:rPr>
      </w:pPr>
    </w:p>
    <w:p>
      <w:pPr>
        <w:pStyle w:val="7"/>
        <w:shd w:val="clear" w:color="auto" w:fill="FFFFFF"/>
        <w:spacing w:before="0" w:beforeAutospacing="0" w:after="0" w:afterAutospacing="0" w:line="600" w:lineRule="exact"/>
        <w:jc w:val="both"/>
        <w:rPr>
          <w:rFonts w:ascii="宋体" w:hAnsi="宋体" w:eastAsia="仿宋" w:cs="黑体"/>
          <w:color w:val="000000" w:themeColor="text1"/>
          <w:sz w:val="32"/>
          <w:szCs w:val="32"/>
          <w:lang w:val="en-US"/>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各产业集聚（开发）区管委会</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各镇人民政府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各街道办事处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市人民政府各部门</w:t>
      </w:r>
      <w:r>
        <w:rPr>
          <w:rFonts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根据《</w:t>
      </w:r>
      <w:r>
        <w:rPr>
          <w:rFonts w:ascii="宋体" w:hAnsi="宋体" w:eastAsia="仿宋_GB2312" w:cs="仿宋_GB2312"/>
          <w:color w:val="000000" w:themeColor="text1"/>
          <w:sz w:val="32"/>
          <w:szCs w:val="32"/>
          <w14:textFill>
            <w14:solidFill>
              <w14:schemeClr w14:val="tx1"/>
            </w14:solidFill>
          </w14:textFill>
        </w:rPr>
        <w:fldChar w:fldCharType="begin"/>
      </w:r>
      <w:r>
        <w:rPr>
          <w:rFonts w:ascii="宋体" w:hAnsi="宋体" w:eastAsia="仿宋_GB2312" w:cs="仿宋_GB2312"/>
          <w:color w:val="000000" w:themeColor="text1"/>
          <w:sz w:val="32"/>
          <w:szCs w:val="32"/>
          <w14:textFill>
            <w14:solidFill>
              <w14:schemeClr w14:val="tx1"/>
            </w14:solidFill>
          </w14:textFill>
        </w:rPr>
        <w:instrText xml:space="preserve">HYPERLINK "http://www.waizi.org.cn/law/11371.html" \t "_blank" \o "</w:instrText>
      </w:r>
      <w:r>
        <w:rPr>
          <w:rFonts w:hint="eastAsia" w:ascii="宋体" w:hAnsi="宋体" w:eastAsia="仿宋_GB2312" w:cs="仿宋_GB2312"/>
          <w:color w:val="000000" w:themeColor="text1"/>
          <w:sz w:val="32"/>
          <w:szCs w:val="32"/>
          <w14:textFill>
            <w14:solidFill>
              <w14:schemeClr w14:val="tx1"/>
            </w14:solidFill>
          </w14:textFill>
        </w:rPr>
        <w:instrText xml:space="preserve">国发〔</w:instrText>
      </w:r>
      <w:r>
        <w:rPr>
          <w:rFonts w:ascii="宋体" w:hAnsi="宋体" w:eastAsia="仿宋_GB2312" w:cs="仿宋_GB2312"/>
          <w:color w:val="000000" w:themeColor="text1"/>
          <w:sz w:val="32"/>
          <w:szCs w:val="32"/>
          <w14:textFill>
            <w14:solidFill>
              <w14:schemeClr w14:val="tx1"/>
            </w14:solidFill>
          </w14:textFill>
        </w:rPr>
        <w:instrText xml:space="preserve">2016</w:instrText>
      </w:r>
      <w:r>
        <w:rPr>
          <w:rFonts w:hint="eastAsia"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instrText xml:space="preserve">36</w:instrText>
      </w:r>
      <w:r>
        <w:rPr>
          <w:rFonts w:hint="eastAsia" w:ascii="宋体" w:hAnsi="宋体" w:eastAsia="仿宋_GB2312" w:cs="仿宋_GB2312"/>
          <w:color w:val="000000" w:themeColor="text1"/>
          <w:sz w:val="32"/>
          <w:szCs w:val="32"/>
          <w14:textFill>
            <w14:solidFill>
              <w14:schemeClr w14:val="tx1"/>
            </w14:solidFill>
          </w14:textFill>
        </w:rPr>
        <w:instrText xml:space="preserve">号《国务院关于加强困境儿童保障工作的意见》【全文附图解】</w:instrText>
      </w:r>
      <w:r>
        <w:rPr>
          <w:rFonts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fldChar w:fldCharType="separate"/>
      </w:r>
      <w:r>
        <w:rPr>
          <w:rFonts w:hint="eastAsia" w:ascii="宋体" w:hAnsi="宋体" w:eastAsia="仿宋_GB2312" w:cs="仿宋_GB2312"/>
          <w:color w:val="000000" w:themeColor="text1"/>
          <w:sz w:val="32"/>
          <w:szCs w:val="32"/>
          <w14:textFill>
            <w14:solidFill>
              <w14:schemeClr w14:val="tx1"/>
            </w14:solidFill>
          </w14:textFill>
        </w:rPr>
        <w:t>国务院关于加强困境儿童保障工作的意见</w:t>
      </w:r>
      <w:r>
        <w:rPr>
          <w:rFonts w:ascii="宋体" w:hAnsi="宋体" w:eastAsia="仿宋_GB2312" w:cs="仿宋_GB2312"/>
          <w:color w:val="000000" w:themeColor="text1"/>
          <w:sz w:val="32"/>
          <w:szCs w:val="32"/>
          <w14:textFill>
            <w14:solidFill>
              <w14:schemeClr w14:val="tx1"/>
            </w14:solidFill>
          </w14:textFill>
        </w:rPr>
        <w:fldChar w:fldCharType="end"/>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fldChar w:fldCharType="begin"/>
      </w:r>
      <w:r>
        <w:rPr>
          <w:rFonts w:ascii="宋体" w:hAnsi="宋体" w:eastAsia="仿宋_GB2312" w:cs="仿宋_GB2312"/>
          <w:color w:val="000000" w:themeColor="text1"/>
          <w:sz w:val="32"/>
          <w:szCs w:val="32"/>
          <w14:textFill>
            <w14:solidFill>
              <w14:schemeClr w14:val="tx1"/>
            </w14:solidFill>
          </w14:textFill>
        </w:rPr>
        <w:instrText xml:space="preserve">HYPERLINK "http://www.waizi.org.cn/law/11371.html" \t "_blank" \o "</w:instrText>
      </w:r>
      <w:r>
        <w:rPr>
          <w:rFonts w:hint="eastAsia" w:ascii="宋体" w:hAnsi="宋体" w:eastAsia="仿宋_GB2312" w:cs="仿宋_GB2312"/>
          <w:color w:val="000000" w:themeColor="text1"/>
          <w:sz w:val="32"/>
          <w:szCs w:val="32"/>
          <w14:textFill>
            <w14:solidFill>
              <w14:schemeClr w14:val="tx1"/>
            </w14:solidFill>
          </w14:textFill>
        </w:rPr>
        <w:instrText xml:space="preserve">国发〔</w:instrText>
      </w:r>
      <w:r>
        <w:rPr>
          <w:rFonts w:ascii="宋体" w:hAnsi="宋体" w:eastAsia="仿宋_GB2312" w:cs="仿宋_GB2312"/>
          <w:color w:val="000000" w:themeColor="text1"/>
          <w:sz w:val="32"/>
          <w:szCs w:val="32"/>
          <w14:textFill>
            <w14:solidFill>
              <w14:schemeClr w14:val="tx1"/>
            </w14:solidFill>
          </w14:textFill>
        </w:rPr>
        <w:instrText xml:space="preserve">2016</w:instrText>
      </w:r>
      <w:r>
        <w:rPr>
          <w:rFonts w:hint="eastAsia"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instrText xml:space="preserve">36</w:instrText>
      </w:r>
      <w:r>
        <w:rPr>
          <w:rFonts w:hint="eastAsia" w:ascii="宋体" w:hAnsi="宋体" w:eastAsia="仿宋_GB2312" w:cs="仿宋_GB2312"/>
          <w:color w:val="000000" w:themeColor="text1"/>
          <w:sz w:val="32"/>
          <w:szCs w:val="32"/>
          <w14:textFill>
            <w14:solidFill>
              <w14:schemeClr w14:val="tx1"/>
            </w14:solidFill>
          </w14:textFill>
        </w:rPr>
        <w:instrText xml:space="preserve">号《国务院关于加强困境儿童保障工作的意见》【全文附图解】</w:instrText>
      </w:r>
      <w:r>
        <w:rPr>
          <w:rFonts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fldChar w:fldCharType="separate"/>
      </w:r>
      <w:r>
        <w:rPr>
          <w:rFonts w:hint="eastAsia" w:ascii="宋体" w:hAnsi="宋体" w:eastAsia="仿宋_GB2312" w:cs="仿宋_GB2312"/>
          <w:color w:val="000000" w:themeColor="text1"/>
          <w:sz w:val="32"/>
          <w:szCs w:val="32"/>
          <w14:textFill>
            <w14:solidFill>
              <w14:schemeClr w14:val="tx1"/>
            </w14:solidFill>
          </w14:textFill>
        </w:rPr>
        <w:t>国发〔</w:t>
      </w:r>
      <w:r>
        <w:rPr>
          <w:rFonts w:ascii="宋体" w:hAnsi="宋体" w:eastAsia="仿宋_GB2312" w:cs="仿宋_GB2312"/>
          <w:color w:val="000000" w:themeColor="text1"/>
          <w:sz w:val="32"/>
          <w:szCs w:val="32"/>
          <w14:textFill>
            <w14:solidFill>
              <w14:schemeClr w14:val="tx1"/>
            </w14:solidFill>
          </w14:textFill>
        </w:rPr>
        <w:t>2016</w:t>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36</w:t>
      </w:r>
      <w:r>
        <w:rPr>
          <w:rFonts w:hint="eastAsia" w:ascii="宋体" w:hAnsi="宋体" w:eastAsia="仿宋_GB2312" w:cs="仿宋_GB2312"/>
          <w:color w:val="000000" w:themeColor="text1"/>
          <w:sz w:val="32"/>
          <w:szCs w:val="32"/>
          <w14:textFill>
            <w14:solidFill>
              <w14:schemeClr w14:val="tx1"/>
            </w14:solidFill>
          </w14:textFill>
        </w:rPr>
        <w:t>号</w:t>
      </w:r>
      <w:r>
        <w:rPr>
          <w:rFonts w:ascii="宋体" w:hAnsi="宋体" w:eastAsia="仿宋_GB2312" w:cs="仿宋_GB2312"/>
          <w:color w:val="000000" w:themeColor="text1"/>
          <w:sz w:val="32"/>
          <w:szCs w:val="32"/>
          <w14:textFill>
            <w14:solidFill>
              <w14:schemeClr w14:val="tx1"/>
            </w14:solidFill>
          </w14:textFill>
        </w:rPr>
        <w:fldChar w:fldCharType="end"/>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和《</w:t>
      </w:r>
      <w:r>
        <w:rPr>
          <w:rFonts w:ascii="宋体" w:hAnsi="宋体" w:eastAsia="仿宋_GB2312" w:cs="仿宋_GB2312"/>
          <w:color w:val="000000" w:themeColor="text1"/>
          <w:sz w:val="32"/>
          <w:szCs w:val="32"/>
          <w14:textFill>
            <w14:solidFill>
              <w14:schemeClr w14:val="tx1"/>
            </w14:solidFill>
          </w14:textFill>
        </w:rPr>
        <w:fldChar w:fldCharType="begin"/>
      </w:r>
      <w:r>
        <w:rPr>
          <w:rFonts w:ascii="宋体" w:hAnsi="宋体" w:eastAsia="仿宋_GB2312" w:cs="仿宋_GB2312"/>
          <w:color w:val="000000" w:themeColor="text1"/>
          <w:sz w:val="32"/>
          <w:szCs w:val="32"/>
          <w14:textFill>
            <w14:solidFill>
              <w14:schemeClr w14:val="tx1"/>
            </w14:solidFill>
          </w14:textFill>
        </w:rPr>
        <w:instrText xml:space="preserve">HYPERLINK "http://www.waizi.org.cn/law/11371.html" \t "_blank" \o "</w:instrText>
      </w:r>
      <w:r>
        <w:rPr>
          <w:rFonts w:hint="eastAsia" w:ascii="宋体" w:hAnsi="宋体" w:eastAsia="仿宋_GB2312" w:cs="仿宋_GB2312"/>
          <w:color w:val="000000" w:themeColor="text1"/>
          <w:sz w:val="32"/>
          <w:szCs w:val="32"/>
          <w14:textFill>
            <w14:solidFill>
              <w14:schemeClr w14:val="tx1"/>
            </w14:solidFill>
          </w14:textFill>
        </w:rPr>
        <w:instrText xml:space="preserve">国发〔</w:instrText>
      </w:r>
      <w:r>
        <w:rPr>
          <w:rFonts w:ascii="宋体" w:hAnsi="宋体" w:eastAsia="仿宋_GB2312" w:cs="仿宋_GB2312"/>
          <w:color w:val="000000" w:themeColor="text1"/>
          <w:sz w:val="32"/>
          <w:szCs w:val="32"/>
          <w14:textFill>
            <w14:solidFill>
              <w14:schemeClr w14:val="tx1"/>
            </w14:solidFill>
          </w14:textFill>
        </w:rPr>
        <w:instrText xml:space="preserve">2016</w:instrText>
      </w:r>
      <w:r>
        <w:rPr>
          <w:rFonts w:hint="eastAsia"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instrText xml:space="preserve">36</w:instrText>
      </w:r>
      <w:r>
        <w:rPr>
          <w:rFonts w:hint="eastAsia" w:ascii="宋体" w:hAnsi="宋体" w:eastAsia="仿宋_GB2312" w:cs="仿宋_GB2312"/>
          <w:color w:val="000000" w:themeColor="text1"/>
          <w:sz w:val="32"/>
          <w:szCs w:val="32"/>
          <w14:textFill>
            <w14:solidFill>
              <w14:schemeClr w14:val="tx1"/>
            </w14:solidFill>
          </w14:textFill>
        </w:rPr>
        <w:instrText xml:space="preserve">号《国务院关于加强困境儿童保障工作的意见》【全文附图解】</w:instrText>
      </w:r>
      <w:r>
        <w:rPr>
          <w:rFonts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fldChar w:fldCharType="separate"/>
      </w:r>
      <w:r>
        <w:rPr>
          <w:rFonts w:hint="eastAsia" w:ascii="宋体" w:hAnsi="宋体" w:eastAsia="仿宋_GB2312" w:cs="仿宋_GB2312"/>
          <w:color w:val="000000" w:themeColor="text1"/>
          <w:sz w:val="32"/>
          <w:szCs w:val="32"/>
          <w14:textFill>
            <w14:solidFill>
              <w14:schemeClr w14:val="tx1"/>
            </w14:solidFill>
          </w14:textFill>
        </w:rPr>
        <w:t>河南省人民政府办公厅关于加强困境儿童保障工作的实施意见</w:t>
      </w:r>
      <w:r>
        <w:rPr>
          <w:rFonts w:ascii="宋体" w:hAnsi="宋体" w:eastAsia="仿宋_GB2312" w:cs="仿宋_GB2312"/>
          <w:color w:val="000000" w:themeColor="text1"/>
          <w:sz w:val="32"/>
          <w:szCs w:val="32"/>
          <w14:textFill>
            <w14:solidFill>
              <w14:schemeClr w14:val="tx1"/>
            </w14:solidFill>
          </w14:textFill>
        </w:rPr>
        <w:fldChar w:fldCharType="end"/>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fldChar w:fldCharType="begin"/>
      </w:r>
      <w:r>
        <w:rPr>
          <w:rFonts w:ascii="宋体" w:hAnsi="宋体" w:eastAsia="仿宋_GB2312" w:cs="仿宋_GB2312"/>
          <w:color w:val="000000" w:themeColor="text1"/>
          <w:sz w:val="32"/>
          <w:szCs w:val="32"/>
          <w14:textFill>
            <w14:solidFill>
              <w14:schemeClr w14:val="tx1"/>
            </w14:solidFill>
          </w14:textFill>
        </w:rPr>
        <w:instrText xml:space="preserve">HYPERLINK "http://www.waizi.org.cn/law/11371.html" \t "_blank" \o "</w:instrText>
      </w:r>
      <w:r>
        <w:rPr>
          <w:rFonts w:hint="eastAsia" w:ascii="宋体" w:hAnsi="宋体" w:eastAsia="仿宋_GB2312" w:cs="仿宋_GB2312"/>
          <w:color w:val="000000" w:themeColor="text1"/>
          <w:sz w:val="32"/>
          <w:szCs w:val="32"/>
          <w14:textFill>
            <w14:solidFill>
              <w14:schemeClr w14:val="tx1"/>
            </w14:solidFill>
          </w14:textFill>
        </w:rPr>
        <w:instrText xml:space="preserve">国发〔</w:instrText>
      </w:r>
      <w:r>
        <w:rPr>
          <w:rFonts w:ascii="宋体" w:hAnsi="宋体" w:eastAsia="仿宋_GB2312" w:cs="仿宋_GB2312"/>
          <w:color w:val="000000" w:themeColor="text1"/>
          <w:sz w:val="32"/>
          <w:szCs w:val="32"/>
          <w14:textFill>
            <w14:solidFill>
              <w14:schemeClr w14:val="tx1"/>
            </w14:solidFill>
          </w14:textFill>
        </w:rPr>
        <w:instrText xml:space="preserve">2016</w:instrText>
      </w:r>
      <w:r>
        <w:rPr>
          <w:rFonts w:hint="eastAsia"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instrText xml:space="preserve">36</w:instrText>
      </w:r>
      <w:r>
        <w:rPr>
          <w:rFonts w:hint="eastAsia" w:ascii="宋体" w:hAnsi="宋体" w:eastAsia="仿宋_GB2312" w:cs="仿宋_GB2312"/>
          <w:color w:val="000000" w:themeColor="text1"/>
          <w:sz w:val="32"/>
          <w:szCs w:val="32"/>
          <w14:textFill>
            <w14:solidFill>
              <w14:schemeClr w14:val="tx1"/>
            </w14:solidFill>
          </w14:textFill>
        </w:rPr>
        <w:instrText xml:space="preserve">号《国务院关于加强困境儿童保障工作的意见》【全文附图解】</w:instrText>
      </w:r>
      <w:r>
        <w:rPr>
          <w:rFonts w:ascii="宋体" w:hAnsi="宋体" w:eastAsia="仿宋_GB2312" w:cs="仿宋_GB2312"/>
          <w:color w:val="000000" w:themeColor="text1"/>
          <w:sz w:val="32"/>
          <w:szCs w:val="32"/>
          <w14:textFill>
            <w14:solidFill>
              <w14:schemeClr w14:val="tx1"/>
            </w14:solidFill>
          </w14:textFill>
        </w:rPr>
        <w:instrText xml:space="preserve">"</w:instrText>
      </w:r>
      <w:r>
        <w:rPr>
          <w:rFonts w:ascii="宋体" w:hAnsi="宋体" w:eastAsia="仿宋_GB2312" w:cs="仿宋_GB2312"/>
          <w:color w:val="000000" w:themeColor="text1"/>
          <w:sz w:val="32"/>
          <w:szCs w:val="32"/>
          <w14:textFill>
            <w14:solidFill>
              <w14:schemeClr w14:val="tx1"/>
            </w14:solidFill>
          </w14:textFill>
        </w:rPr>
        <w:fldChar w:fldCharType="separate"/>
      </w:r>
      <w:r>
        <w:rPr>
          <w:rFonts w:hint="eastAsia" w:ascii="宋体" w:hAnsi="宋体" w:eastAsia="仿宋_GB2312" w:cs="仿宋_GB2312"/>
          <w:color w:val="000000" w:themeColor="text1"/>
          <w:sz w:val="32"/>
          <w:szCs w:val="32"/>
          <w14:textFill>
            <w14:solidFill>
              <w14:schemeClr w14:val="tx1"/>
            </w14:solidFill>
          </w14:textFill>
        </w:rPr>
        <w:t>豫政办〔</w:t>
      </w:r>
      <w:r>
        <w:rPr>
          <w:rFonts w:ascii="宋体" w:hAnsi="宋体" w:eastAsia="仿宋_GB2312" w:cs="仿宋_GB2312"/>
          <w:color w:val="000000" w:themeColor="text1"/>
          <w:sz w:val="32"/>
          <w:szCs w:val="32"/>
          <w14:textFill>
            <w14:solidFill>
              <w14:schemeClr w14:val="tx1"/>
            </w14:solidFill>
          </w14:textFill>
        </w:rPr>
        <w:t>2017</w:t>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47</w:t>
      </w:r>
      <w:r>
        <w:rPr>
          <w:rFonts w:hint="eastAsia" w:ascii="宋体" w:hAnsi="宋体" w:eastAsia="仿宋_GB2312" w:cs="仿宋_GB2312"/>
          <w:color w:val="000000" w:themeColor="text1"/>
          <w:sz w:val="32"/>
          <w:szCs w:val="32"/>
          <w14:textFill>
            <w14:solidFill>
              <w14:schemeClr w14:val="tx1"/>
            </w14:solidFill>
          </w14:textFill>
        </w:rPr>
        <w:t>号</w:t>
      </w:r>
      <w:r>
        <w:rPr>
          <w:rFonts w:ascii="宋体" w:hAnsi="宋体" w:eastAsia="仿宋_GB2312" w:cs="仿宋_GB2312"/>
          <w:color w:val="000000" w:themeColor="text1"/>
          <w:sz w:val="32"/>
          <w:szCs w:val="32"/>
          <w14:textFill>
            <w14:solidFill>
              <w14:schemeClr w14:val="tx1"/>
            </w14:solidFill>
          </w14:textFill>
        </w:rPr>
        <w:fldChar w:fldCharType="end"/>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要求</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经市政府同意</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结合我市实际</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提出以下实施</w:t>
      </w:r>
      <w:r>
        <w:rPr>
          <w:rFonts w:hint="eastAsia" w:ascii="宋体" w:hAnsi="宋体" w:eastAsia="仿宋_GB2312" w:cs="仿宋_GB2312"/>
          <w:color w:val="000000" w:themeColor="text1"/>
          <w:sz w:val="32"/>
          <w:szCs w:val="32"/>
          <w:lang w:val="en-US" w:eastAsia="zh-CN"/>
          <w14:textFill>
            <w14:solidFill>
              <w14:schemeClr w14:val="tx1"/>
            </w14:solidFill>
          </w14:textFill>
        </w:rPr>
        <w:t>意见</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请认真贯彻落实。</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ascii="宋体" w:hAnsi="宋体" w:eastAsia="黑体" w:cs="黑体"/>
          <w:color w:val="000000" w:themeColor="text1"/>
          <w:sz w:val="32"/>
          <w:szCs w:val="32"/>
          <w14:textFill>
            <w14:solidFill>
              <w14:schemeClr w14:val="tx1"/>
            </w14:solidFill>
          </w14:textFill>
        </w:rPr>
        <w:t xml:space="preserve">  </w:t>
      </w:r>
      <w:r>
        <w:rPr>
          <w:rStyle w:val="9"/>
          <w:rFonts w:hint="eastAsia" w:ascii="宋体" w:hAnsi="宋体" w:eastAsia="黑体" w:cs="黑体"/>
          <w:color w:val="000000" w:themeColor="text1"/>
          <w:sz w:val="32"/>
          <w:szCs w:val="32"/>
          <w14:textFill>
            <w14:solidFill>
              <w14:schemeClr w14:val="tx1"/>
            </w14:solidFill>
          </w14:textFill>
        </w:rPr>
        <w:t>一</w:t>
      </w:r>
      <w:r>
        <w:rPr>
          <w:rStyle w:val="9"/>
          <w:rFonts w:hint="eastAsia" w:ascii="宋体" w:hAnsi="宋体" w:eastAsia="黑体" w:cs="黑体"/>
          <w:b w:val="0"/>
          <w:color w:val="000000" w:themeColor="text1"/>
          <w:sz w:val="32"/>
          <w:szCs w:val="32"/>
          <w14:textFill>
            <w14:solidFill>
              <w14:schemeClr w14:val="tx1"/>
            </w14:solidFill>
          </w14:textFill>
        </w:rPr>
        <w:t>、</w:t>
      </w:r>
      <w:r>
        <w:rPr>
          <w:rStyle w:val="9"/>
          <w:rFonts w:hint="eastAsia" w:ascii="宋体" w:hAnsi="宋体" w:eastAsia="黑体" w:cs="黑体"/>
          <w:b w:val="0"/>
          <w:color w:val="000000" w:themeColor="text1"/>
          <w:sz w:val="32"/>
          <w:szCs w:val="32"/>
          <w:lang w:val="en-US" w:eastAsia="zh-CN"/>
          <w14:textFill>
            <w14:solidFill>
              <w14:schemeClr w14:val="tx1"/>
            </w14:solidFill>
          </w14:textFill>
        </w:rPr>
        <w:t>基本原则与目标要求</w:t>
      </w:r>
    </w:p>
    <w:p>
      <w:pPr>
        <w:pStyle w:val="7"/>
        <w:shd w:val="clear" w:color="auto" w:fill="FFFFFF"/>
        <w:spacing w:before="0" w:beforeAutospacing="0" w:after="0" w:afterAutospacing="0" w:line="600" w:lineRule="exact"/>
        <w:ind w:firstLine="691" w:firstLineChars="216"/>
        <w:jc w:val="both"/>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困境儿童是社会上特殊的弱势困难群体，是儿童群体中最脆弱、最需要保护的对象，也是社会最关注的对象。加强困境儿童保障工作的基本原则是：坚持家庭尽责、政府主导、社会参与、分类保障、政策衔接。工作目标是：</w:t>
      </w:r>
      <w:r>
        <w:rPr>
          <w:rFonts w:hint="eastAsia" w:ascii="宋体" w:hAnsi="宋体" w:eastAsia="仿宋_GB2312" w:cs="仿宋_GB2312"/>
          <w:color w:val="000000" w:themeColor="text1"/>
          <w:sz w:val="32"/>
          <w:szCs w:val="32"/>
          <w14:textFill>
            <w14:solidFill>
              <w14:schemeClr w14:val="tx1"/>
            </w14:solidFill>
          </w14:textFill>
        </w:rPr>
        <w:t>加快形成家庭尽责、政府主导、社会参与的困境儿童保障工作格局。</w:t>
      </w:r>
    </w:p>
    <w:p>
      <w:pPr>
        <w:pStyle w:val="7"/>
        <w:numPr>
          <w:ilvl w:val="0"/>
          <w:numId w:val="3"/>
        </w:numPr>
        <w:shd w:val="clear" w:color="auto" w:fill="FFFFFF"/>
        <w:spacing w:before="0" w:beforeAutospacing="0" w:after="0" w:afterAutospacing="0" w:line="600" w:lineRule="exact"/>
        <w:ind w:firstLine="636" w:firstLineChars="199"/>
        <w:jc w:val="both"/>
        <w:rPr>
          <w:rStyle w:val="9"/>
          <w:rFonts w:hint="eastAsia" w:ascii="宋体" w:hAnsi="宋体" w:eastAsia="黑体" w:cs="黑体"/>
          <w:b w:val="0"/>
          <w:color w:val="000000" w:themeColor="text1"/>
          <w:sz w:val="32"/>
          <w:szCs w:val="32"/>
          <w:lang w:val="en-US" w:eastAsia="zh-CN"/>
          <w14:textFill>
            <w14:solidFill>
              <w14:schemeClr w14:val="tx1"/>
            </w14:solidFill>
          </w14:textFill>
        </w:rPr>
      </w:pPr>
      <w:r>
        <w:rPr>
          <w:rStyle w:val="9"/>
          <w:rFonts w:hint="eastAsia" w:ascii="宋体" w:hAnsi="宋体" w:eastAsia="黑体" w:cs="黑体"/>
          <w:b w:val="0"/>
          <w:color w:val="000000" w:themeColor="text1"/>
          <w:sz w:val="32"/>
          <w:szCs w:val="32"/>
          <w14:textFill>
            <w14:solidFill>
              <w14:schemeClr w14:val="tx1"/>
            </w14:solidFill>
          </w14:textFill>
        </w:rPr>
        <w:t>保障对象</w:t>
      </w:r>
      <w:r>
        <w:rPr>
          <w:rStyle w:val="9"/>
          <w:rFonts w:hint="eastAsia" w:ascii="宋体" w:hAnsi="宋体" w:eastAsia="黑体" w:cs="黑体"/>
          <w:b w:val="0"/>
          <w:color w:val="000000" w:themeColor="text1"/>
          <w:sz w:val="32"/>
          <w:szCs w:val="32"/>
          <w:lang w:val="en-US" w:eastAsia="zh-CN"/>
          <w14:textFill>
            <w14:solidFill>
              <w14:schemeClr w14:val="tx1"/>
            </w14:solidFill>
          </w14:textFill>
        </w:rPr>
        <w:t>与保障任务</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Style w:val="9"/>
          <w:rFonts w:hint="eastAsia" w:ascii="宋体" w:hAnsi="宋体" w:eastAsia="楷体_GB2312" w:cs="楷体_GB2312"/>
          <w:b w:val="0"/>
          <w:color w:val="000000" w:themeColor="text1"/>
          <w:sz w:val="32"/>
          <w:szCs w:val="32"/>
          <w:lang w:val="en-US" w:eastAsia="zh-CN"/>
          <w14:textFill>
            <w14:solidFill>
              <w14:schemeClr w14:val="tx1"/>
            </w14:solidFill>
          </w14:textFill>
        </w:rPr>
      </w:pPr>
      <w:r>
        <w:rPr>
          <w:rStyle w:val="9"/>
          <w:rFonts w:hint="eastAsia" w:ascii="宋体" w:hAnsi="宋体" w:eastAsia="楷体_GB2312" w:cs="楷体_GB2312"/>
          <w:b w:val="0"/>
          <w:color w:val="000000" w:themeColor="text1"/>
          <w:sz w:val="32"/>
          <w:szCs w:val="32"/>
          <w:lang w:val="en-US" w:eastAsia="zh-CN"/>
          <w14:textFill>
            <w14:solidFill>
              <w14:schemeClr w14:val="tx1"/>
            </w14:solidFill>
          </w14:textFill>
        </w:rPr>
        <w:t>（一）保障对象</w:t>
      </w:r>
    </w:p>
    <w:p>
      <w:pPr>
        <w:pStyle w:val="7"/>
        <w:shd w:val="clear" w:color="auto" w:fill="FFFFFF"/>
        <w:spacing w:before="0" w:beforeAutospacing="0" w:after="0" w:afterAutospacing="0" w:line="600" w:lineRule="exact"/>
        <w:ind w:firstLine="636" w:firstLineChars="199"/>
        <w:jc w:val="both"/>
        <w:rPr>
          <w:rFonts w:ascii="宋体" w:hAnsi="宋体" w:eastAsia="仿宋"/>
          <w:color w:val="000000" w:themeColor="text1"/>
          <w:sz w:val="32"/>
          <w:szCs w:val="32"/>
          <w14:textFill>
            <w14:solidFill>
              <w14:schemeClr w14:val="tx1"/>
            </w14:solidFill>
          </w14:textFill>
        </w:rPr>
      </w:pPr>
      <w:r>
        <w:rPr>
          <w:rFonts w:hint="eastAsia" w:ascii="宋体" w:hAnsi="宋体" w:eastAsia="楷体" w:cs="楷体"/>
          <w:b w:val="0"/>
          <w:bCs w:val="0"/>
          <w:color w:val="000000" w:themeColor="text1"/>
          <w:sz w:val="32"/>
          <w:szCs w:val="32"/>
          <w:lang w:val="en-US" w:eastAsia="zh-CN"/>
          <w14:textFill>
            <w14:solidFill>
              <w14:schemeClr w14:val="tx1"/>
            </w14:solidFill>
          </w14:textFill>
        </w:rPr>
        <w:t>1</w:t>
      </w:r>
      <w:r>
        <w:rPr>
          <w:rFonts w:hint="eastAsia" w:ascii="宋体" w:hAnsi="宋体" w:eastAsia="楷体" w:cs="楷体"/>
          <w:color w:val="000000" w:themeColor="text1"/>
          <w:sz w:val="32"/>
          <w:szCs w:val="32"/>
          <w:lang w:val="en-US" w:eastAsia="zh-CN"/>
          <w14:textFill>
            <w14:solidFill>
              <w14:schemeClr w14:val="tx1"/>
            </w14:solidFill>
          </w14:textFill>
        </w:rPr>
        <w:t>、</w:t>
      </w:r>
      <w:r>
        <w:rPr>
          <w:rFonts w:hint="eastAsia" w:ascii="宋体" w:hAnsi="宋体" w:eastAsia="楷体" w:cs="楷体"/>
          <w:color w:val="000000" w:themeColor="text1"/>
          <w:sz w:val="32"/>
          <w:szCs w:val="32"/>
          <w14:textFill>
            <w14:solidFill>
              <w14:schemeClr w14:val="tx1"/>
            </w14:solidFill>
          </w14:textFill>
        </w:rPr>
        <w:t>孤儿。</w:t>
      </w:r>
      <w:r>
        <w:rPr>
          <w:rFonts w:hint="eastAsia" w:ascii="宋体" w:hAnsi="宋体" w:eastAsia="仿宋_GB2312" w:cs="仿宋_GB2312"/>
          <w:color w:val="000000" w:themeColor="text1"/>
          <w:sz w:val="32"/>
          <w:szCs w:val="32"/>
          <w14:textFill>
            <w14:solidFill>
              <w14:schemeClr w14:val="tx1"/>
            </w14:solidFill>
          </w14:textFill>
        </w:rPr>
        <w:t>失去父母、查找不到生父母的未满</w:t>
      </w:r>
      <w:r>
        <w:rPr>
          <w:rFonts w:ascii="宋体" w:hAnsi="宋体" w:eastAsia="仿宋_GB2312" w:cs="仿宋_GB2312"/>
          <w:color w:val="000000" w:themeColor="text1"/>
          <w:sz w:val="32"/>
          <w:szCs w:val="32"/>
          <w14:textFill>
            <w14:solidFill>
              <w14:schemeClr w14:val="tx1"/>
            </w14:solidFill>
          </w14:textFill>
        </w:rPr>
        <w:t>18</w:t>
      </w:r>
      <w:r>
        <w:rPr>
          <w:rFonts w:hint="eastAsia" w:ascii="宋体" w:hAnsi="宋体" w:eastAsia="仿宋_GB2312" w:cs="仿宋_GB2312"/>
          <w:color w:val="000000" w:themeColor="text1"/>
          <w:sz w:val="32"/>
          <w:szCs w:val="32"/>
          <w14:textFill>
            <w14:solidFill>
              <w14:schemeClr w14:val="tx1"/>
            </w14:solidFill>
          </w14:textFill>
        </w:rPr>
        <w:t>周岁的未成年人。</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2、</w:t>
      </w:r>
      <w:r>
        <w:rPr>
          <w:rFonts w:hint="eastAsia" w:ascii="宋体" w:hAnsi="宋体" w:eastAsia="楷体" w:cs="楷体"/>
          <w:color w:val="000000" w:themeColor="text1"/>
          <w:sz w:val="32"/>
          <w:szCs w:val="32"/>
          <w14:textFill>
            <w14:solidFill>
              <w14:schemeClr w14:val="tx1"/>
            </w14:solidFill>
          </w14:textFill>
        </w:rPr>
        <w:t>特困儿童。</w:t>
      </w:r>
      <w:r>
        <w:rPr>
          <w:rFonts w:hint="eastAsia" w:ascii="宋体" w:hAnsi="宋体" w:eastAsia="仿宋_GB2312" w:cs="仿宋_GB2312"/>
          <w:color w:val="000000" w:themeColor="text1"/>
          <w:sz w:val="32"/>
          <w:szCs w:val="32"/>
          <w14:textFill>
            <w14:solidFill>
              <w14:schemeClr w14:val="tx1"/>
            </w14:solidFill>
          </w14:textFill>
        </w:rPr>
        <w:t>无劳动能力</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无生活来源</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法定抚养人无抚养能力的未满</w:t>
      </w:r>
      <w:r>
        <w:rPr>
          <w:rFonts w:ascii="宋体" w:hAnsi="宋体" w:eastAsia="仿宋_GB2312" w:cs="仿宋_GB2312"/>
          <w:color w:val="000000" w:themeColor="text1"/>
          <w:sz w:val="32"/>
          <w:szCs w:val="32"/>
          <w14:textFill>
            <w14:solidFill>
              <w14:schemeClr w14:val="tx1"/>
            </w14:solidFill>
          </w14:textFill>
        </w:rPr>
        <w:t>16</w:t>
      </w:r>
      <w:r>
        <w:rPr>
          <w:rFonts w:hint="eastAsia" w:ascii="宋体" w:hAnsi="宋体" w:eastAsia="仿宋_GB2312" w:cs="仿宋_GB2312"/>
          <w:color w:val="000000" w:themeColor="text1"/>
          <w:sz w:val="32"/>
          <w:szCs w:val="32"/>
          <w14:textFill>
            <w14:solidFill>
              <w14:schemeClr w14:val="tx1"/>
            </w14:solidFill>
          </w14:textFill>
        </w:rPr>
        <w:t>周岁的未成年人。</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3、</w:t>
      </w:r>
      <w:r>
        <w:rPr>
          <w:rFonts w:hint="eastAsia" w:ascii="宋体" w:hAnsi="宋体" w:eastAsia="楷体" w:cs="楷体"/>
          <w:color w:val="000000" w:themeColor="text1"/>
          <w:sz w:val="32"/>
          <w:szCs w:val="32"/>
          <w14:textFill>
            <w14:solidFill>
              <w14:schemeClr w14:val="tx1"/>
            </w14:solidFill>
          </w14:textFill>
        </w:rPr>
        <w:t>重病重残儿童</w:t>
      </w:r>
      <w:r>
        <w:rPr>
          <w:rFonts w:hint="eastAsia" w:ascii="宋体" w:hAnsi="宋体" w:eastAsia="仿宋"/>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因自身患重大疾病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病种参照我省城乡医疗救助制度相关重大疾病名录</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、残疾</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残疾等级为二级及以上</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导致医疗、康复、照料、护理和社会融入等困难的未满</w:t>
      </w:r>
      <w:r>
        <w:rPr>
          <w:rFonts w:ascii="宋体" w:hAnsi="宋体" w:eastAsia="仿宋_GB2312" w:cs="仿宋_GB2312"/>
          <w:color w:val="000000" w:themeColor="text1"/>
          <w:sz w:val="32"/>
          <w:szCs w:val="32"/>
          <w14:textFill>
            <w14:solidFill>
              <w14:schemeClr w14:val="tx1"/>
            </w14:solidFill>
          </w14:textFill>
        </w:rPr>
        <w:t>18</w:t>
      </w:r>
      <w:r>
        <w:rPr>
          <w:rFonts w:hint="eastAsia" w:ascii="宋体" w:hAnsi="宋体" w:eastAsia="仿宋_GB2312" w:cs="仿宋_GB2312"/>
          <w:color w:val="000000" w:themeColor="text1"/>
          <w:sz w:val="32"/>
          <w:szCs w:val="32"/>
          <w14:textFill>
            <w14:solidFill>
              <w14:schemeClr w14:val="tx1"/>
            </w14:solidFill>
          </w14:textFill>
        </w:rPr>
        <w:t>周岁的未成年人。</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4、</w:t>
      </w:r>
      <w:r>
        <w:rPr>
          <w:rFonts w:hint="eastAsia" w:ascii="宋体" w:hAnsi="宋体" w:eastAsia="楷体" w:cs="楷体"/>
          <w:color w:val="000000" w:themeColor="text1"/>
          <w:sz w:val="32"/>
          <w:szCs w:val="32"/>
          <w14:textFill>
            <w14:solidFill>
              <w14:schemeClr w14:val="tx1"/>
            </w14:solidFill>
          </w14:textFill>
        </w:rPr>
        <w:t>贫困家庭儿童。</w:t>
      </w:r>
      <w:r>
        <w:rPr>
          <w:rFonts w:hint="eastAsia" w:ascii="宋体" w:hAnsi="宋体" w:eastAsia="仿宋_GB2312" w:cs="仿宋_GB2312"/>
          <w:color w:val="000000" w:themeColor="text1"/>
          <w:sz w:val="32"/>
          <w:szCs w:val="32"/>
          <w14:textFill>
            <w14:solidFill>
              <w14:schemeClr w14:val="tx1"/>
            </w14:solidFill>
          </w14:textFill>
        </w:rPr>
        <w:t>符合城乡低保条件的家庭中就医、就学、维持正常基本生活面临困难的未满</w:t>
      </w:r>
      <w:r>
        <w:rPr>
          <w:rFonts w:ascii="宋体" w:hAnsi="宋体" w:eastAsia="仿宋_GB2312" w:cs="仿宋_GB2312"/>
          <w:color w:val="000000" w:themeColor="text1"/>
          <w:sz w:val="32"/>
          <w:szCs w:val="32"/>
          <w14:textFill>
            <w14:solidFill>
              <w14:schemeClr w14:val="tx1"/>
            </w14:solidFill>
          </w14:textFill>
        </w:rPr>
        <w:t>18</w:t>
      </w:r>
      <w:r>
        <w:rPr>
          <w:rFonts w:hint="eastAsia" w:ascii="宋体" w:hAnsi="宋体" w:eastAsia="仿宋_GB2312" w:cs="仿宋_GB2312"/>
          <w:color w:val="000000" w:themeColor="text1"/>
          <w:sz w:val="32"/>
          <w:szCs w:val="32"/>
          <w14:textFill>
            <w14:solidFill>
              <w14:schemeClr w14:val="tx1"/>
            </w14:solidFill>
          </w14:textFill>
        </w:rPr>
        <w:t>周岁的未成年人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包括符合低保条件的农村建档立卡贫困家庭儿童。</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5、</w:t>
      </w:r>
      <w:r>
        <w:rPr>
          <w:rFonts w:hint="eastAsia" w:ascii="宋体" w:hAnsi="宋体" w:eastAsia="楷体" w:cs="楷体"/>
          <w:color w:val="000000" w:themeColor="text1"/>
          <w:sz w:val="32"/>
          <w:szCs w:val="32"/>
          <w14:textFill>
            <w14:solidFill>
              <w14:schemeClr w14:val="tx1"/>
            </w14:solidFill>
          </w14:textFill>
        </w:rPr>
        <w:t>其他困境儿童。</w:t>
      </w:r>
      <w:r>
        <w:rPr>
          <w:rFonts w:hint="eastAsia" w:ascii="宋体" w:hAnsi="宋体" w:eastAsia="仿宋_GB2312" w:cs="仿宋_GB2312"/>
          <w:color w:val="000000" w:themeColor="text1"/>
          <w:sz w:val="32"/>
          <w:szCs w:val="32"/>
          <w14:textFill>
            <w14:solidFill>
              <w14:schemeClr w14:val="tx1"/>
            </w14:solidFill>
          </w14:textFill>
        </w:rPr>
        <w:t>遭遇突发性、紧迫性、临时性生活困难、监护缺失或监护不当伤害的未满</w:t>
      </w:r>
      <w:r>
        <w:rPr>
          <w:rFonts w:ascii="宋体" w:hAnsi="宋体" w:eastAsia="仿宋_GB2312" w:cs="仿宋_GB2312"/>
          <w:color w:val="000000" w:themeColor="text1"/>
          <w:sz w:val="32"/>
          <w:szCs w:val="32"/>
          <w14:textFill>
            <w14:solidFill>
              <w14:schemeClr w14:val="tx1"/>
            </w14:solidFill>
          </w14:textFill>
        </w:rPr>
        <w:t>18</w:t>
      </w:r>
      <w:r>
        <w:rPr>
          <w:rFonts w:hint="eastAsia" w:ascii="宋体" w:hAnsi="宋体" w:eastAsia="仿宋_GB2312" w:cs="仿宋_GB2312"/>
          <w:color w:val="000000" w:themeColor="text1"/>
          <w:sz w:val="32"/>
          <w:szCs w:val="32"/>
          <w14:textFill>
            <w14:solidFill>
              <w14:schemeClr w14:val="tx1"/>
            </w14:solidFill>
          </w14:textFill>
        </w:rPr>
        <w:t>周岁的未成年人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包括打拐解救儿童、服刑人员子女、强制隔离戒毒人员子女、受虐待儿童、被恶意弃养儿童等需临时救助庇护的儿童。</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Style w:val="9"/>
          <w:rFonts w:hint="eastAsia" w:ascii="宋体" w:hAnsi="宋体" w:eastAsia="楷体_GB2312" w:cs="楷体_GB2312"/>
          <w:b w:val="0"/>
          <w:color w:val="000000" w:themeColor="text1"/>
          <w:sz w:val="32"/>
          <w:szCs w:val="32"/>
          <w:lang w:val="en-US" w:eastAsia="zh-CN"/>
          <w14:textFill>
            <w14:solidFill>
              <w14:schemeClr w14:val="tx1"/>
            </w14:solidFill>
          </w14:textFill>
        </w:rPr>
      </w:pPr>
      <w:r>
        <w:rPr>
          <w:rStyle w:val="9"/>
          <w:rFonts w:hint="eastAsia" w:ascii="宋体" w:hAnsi="宋体" w:eastAsia="楷体_GB2312" w:cs="楷体_GB2312"/>
          <w:b w:val="0"/>
          <w:color w:val="000000" w:themeColor="text1"/>
          <w:sz w:val="32"/>
          <w:szCs w:val="32"/>
          <w:lang w:val="en-US" w:eastAsia="zh-CN"/>
          <w14:textFill>
            <w14:solidFill>
              <w14:schemeClr w14:val="tx1"/>
            </w14:solidFill>
          </w14:textFill>
        </w:rPr>
        <w:t>（二）保障任务</w:t>
      </w:r>
    </w:p>
    <w:p>
      <w:pPr>
        <w:pStyle w:val="7"/>
        <w:shd w:val="clear" w:color="auto" w:fill="FFFFFF"/>
        <w:spacing w:before="0" w:beforeAutospacing="0" w:after="0" w:afterAutospacing="0" w:line="600" w:lineRule="exact"/>
        <w:ind w:firstLine="636" w:firstLineChars="199"/>
        <w:jc w:val="both"/>
        <w:rPr>
          <w:rFonts w:ascii="宋体" w:hAnsi="宋体" w:eastAsia="楷体" w:cs="楷体"/>
          <w:color w:val="000000" w:themeColor="text1"/>
          <w:sz w:val="32"/>
          <w:szCs w:val="32"/>
          <w14:textFill>
            <w14:solidFill>
              <w14:schemeClr w14:val="tx1"/>
            </w14:solidFill>
          </w14:textFill>
        </w:rPr>
      </w:pPr>
      <w:r>
        <w:rPr>
          <w:rFonts w:hint="eastAsia" w:ascii="宋体" w:hAnsi="宋体" w:eastAsia="楷体" w:cs="楷体"/>
          <w:color w:val="000000" w:themeColor="text1"/>
          <w:sz w:val="32"/>
          <w:szCs w:val="32"/>
          <w:lang w:val="en-US" w:eastAsia="zh-CN"/>
          <w14:textFill>
            <w14:solidFill>
              <w14:schemeClr w14:val="tx1"/>
            </w14:solidFill>
          </w14:textFill>
        </w:rPr>
        <w:t>1、明确</w:t>
      </w:r>
      <w:r>
        <w:rPr>
          <w:rFonts w:hint="eastAsia" w:ascii="宋体" w:hAnsi="宋体" w:eastAsia="楷体" w:cs="楷体"/>
          <w:color w:val="000000" w:themeColor="text1"/>
          <w:sz w:val="32"/>
          <w:szCs w:val="32"/>
          <w14:textFill>
            <w14:solidFill>
              <w14:schemeClr w14:val="tx1"/>
            </w14:solidFill>
          </w14:textFill>
        </w:rPr>
        <w:t>基本生活分类保障标准</w:t>
      </w:r>
    </w:p>
    <w:p>
      <w:pPr>
        <w:pStyle w:val="7"/>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对符合孤儿基本生活保障条件的儿童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纳入孤儿基本生活保障范围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保障标准按照现行政策文件标准执行</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保障经费从原经费渠道解决</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艾滋病病毒感染儿童保障标准参照孤儿保障标准执行。</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对符合特困人员救助供养条件的儿童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纳入特困人员救助供养范围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保障标准按照特困人员救助供养标准执行</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保障经费从市特困人员经费渠道解决。</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对符合条件的重病重残儿童、贫困家庭儿童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纳入低保救助范围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标准按照我市最低生活保障标准执行</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所需资金从困难群众基本生活资金中列支。</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对遭遇突发性、紧迫性、临时性基本生活困难家庭的儿童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由市民政部门实施临时救助</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所需资金在临时救助资金中解决。</w:t>
      </w:r>
    </w:p>
    <w:p>
      <w:pPr>
        <w:pStyle w:val="7"/>
        <w:shd w:val="clear" w:color="auto" w:fill="FFFFFF"/>
        <w:spacing w:before="0" w:beforeAutospacing="0" w:after="0" w:afterAutospacing="0" w:line="600" w:lineRule="exact"/>
        <w:ind w:firstLine="720"/>
        <w:jc w:val="both"/>
        <w:rPr>
          <w:rFonts w:hint="eastAsia" w:ascii="宋体" w:hAnsi="宋体" w:eastAsia="楷体" w:cs="楷体"/>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由市民政部门及其所属儿童福利机构收留抚养或临时监护的其他困境儿童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参照机构养育孤儿基本生活最低养育标准全额执行</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保障经费由市财政解决。</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以上困境儿童的认定条件和程序，市民政部门要依照政策制定具体措施。规范审批程序</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严格审批行为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实行困境儿童救助保障动态管理</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形成应保尽保、应退尽退的动态管理机制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确保公平、公正。同时符合最低生活保障条件、特困人员救助供养条件和孤儿认定条件的困境儿童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或同时符合上述两种对象条件的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要纳入救助保障标准最高的对象范围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基本生活保障标准择高享受</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不得重复认定</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不得重复享受。</w:t>
      </w:r>
      <w:r>
        <w:rPr>
          <w:rFonts w:ascii="宋体" w:hAnsi="宋体" w:eastAsia="仿宋_GB2312" w:cs="仿宋_GB2312"/>
          <w:color w:val="000000" w:themeColor="text1"/>
          <w:sz w:val="32"/>
          <w:szCs w:val="32"/>
          <w14:textFill>
            <w14:solidFill>
              <w14:schemeClr w14:val="tx1"/>
            </w14:solidFill>
          </w14:textFill>
        </w:rPr>
        <w:br w:type="textWrapping"/>
      </w:r>
      <w:r>
        <w:rPr>
          <w:rFonts w:hint="eastAsia" w:ascii="宋体" w:hAnsi="宋体" w:eastAsia="仿宋"/>
          <w:color w:val="000000" w:themeColor="text1"/>
          <w:sz w:val="32"/>
          <w:szCs w:val="32"/>
          <w14:textFill>
            <w14:solidFill>
              <w14:schemeClr w14:val="tx1"/>
            </w14:solidFill>
          </w14:textFill>
        </w:rPr>
        <w:t xml:space="preserve">    </w:t>
      </w:r>
      <w:r>
        <w:rPr>
          <w:rFonts w:hint="eastAsia" w:ascii="宋体" w:hAnsi="宋体" w:eastAsia="楷体" w:cs="楷体"/>
          <w:color w:val="000000" w:themeColor="text1"/>
          <w:sz w:val="32"/>
          <w:szCs w:val="32"/>
          <w:lang w:val="en-US" w:eastAsia="zh-CN"/>
          <w14:textFill>
            <w14:solidFill>
              <w14:schemeClr w14:val="tx1"/>
            </w14:solidFill>
          </w14:textFill>
        </w:rPr>
        <w:t>2、</w:t>
      </w:r>
      <w:r>
        <w:rPr>
          <w:rFonts w:hint="eastAsia" w:ascii="宋体" w:hAnsi="宋体" w:eastAsia="楷体" w:cs="楷体"/>
          <w:color w:val="000000" w:themeColor="text1"/>
          <w:sz w:val="32"/>
          <w:szCs w:val="32"/>
          <w14:textFill>
            <w14:solidFill>
              <w14:schemeClr w14:val="tx1"/>
            </w14:solidFill>
          </w14:textFill>
        </w:rPr>
        <w:t>完善基本医疗康复保障体系</w:t>
      </w:r>
    </w:p>
    <w:p>
      <w:pPr>
        <w:pStyle w:val="7"/>
        <w:shd w:val="clear" w:color="auto" w:fill="FFFFFF"/>
        <w:spacing w:before="0" w:beforeAutospacing="0" w:after="0" w:afterAutospacing="0" w:line="600" w:lineRule="exact"/>
        <w:ind w:firstLine="720"/>
        <w:jc w:val="both"/>
        <w:rPr>
          <w:rFonts w:hint="eastAsia" w:ascii="宋体" w:hAnsi="宋体" w:eastAsia="楷体" w:cs="楷体"/>
          <w:color w:val="000000" w:themeColor="text1"/>
          <w:sz w:val="32"/>
          <w:szCs w:val="32"/>
          <w14:textFill>
            <w14:solidFill>
              <w14:schemeClr w14:val="tx1"/>
            </w14:solidFill>
          </w14:textFill>
        </w:rPr>
      </w:pPr>
      <w:r>
        <w:rPr>
          <w:rFonts w:hint="eastAsia" w:ascii="宋体" w:hAnsi="宋体" w:eastAsia="仿宋" w:cs="仿宋"/>
          <w:color w:val="000000" w:themeColor="text1"/>
          <w:sz w:val="32"/>
          <w:szCs w:val="32"/>
          <w14:textFill>
            <w14:solidFill>
              <w14:schemeClr w14:val="tx1"/>
            </w14:solidFill>
          </w14:textFill>
        </w:rPr>
        <w:t>对</w:t>
      </w:r>
      <w:r>
        <w:rPr>
          <w:rFonts w:hint="eastAsia" w:ascii="宋体" w:hAnsi="宋体" w:eastAsia="仿宋_GB2312" w:cs="仿宋_GB2312"/>
          <w:color w:val="000000" w:themeColor="text1"/>
          <w:sz w:val="32"/>
          <w:szCs w:val="32"/>
          <w14:textFill>
            <w14:solidFill>
              <w14:schemeClr w14:val="tx1"/>
            </w14:solidFill>
          </w14:textFill>
        </w:rPr>
        <w:t>困难的重病、重残儿童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所患疾病符合城乡居民重症慢性病标准的纳入门诊慢性病保障范围；对困难的重病、重残儿童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所患疾病符合城乡居民重特大疾病救助标准的纳入重特大疾病医疗保障范围。城乡居民基本医疗保险和大病保险给予适当倾斜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医疗救助对符合条件的适当提高报销比例和封顶线</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将符合条件的困境儿童纳入我市困难群众大病补充医疗保险保障范围。落实小儿行为听力测试、儿童听力障碍语言训练等医疗康复项目纳入基本医疗保障范围政策。对最低生活保障家庭儿童、重病重残儿童参加城乡居民基本医疗保险的个人缴纳部分给予资助，</w:t>
      </w:r>
      <w:r>
        <w:rPr>
          <w:rFonts w:hint="eastAsia" w:ascii="宋体" w:hAnsi="宋体" w:eastAsia="仿宋_GB2312" w:cs="仿宋_GB2312"/>
          <w:color w:val="000000" w:themeColor="text1"/>
          <w:sz w:val="32"/>
          <w:szCs w:val="32"/>
          <w:lang w:val="en-US" w:eastAsia="zh-CN"/>
          <w14:textFill>
            <w14:solidFill>
              <w14:schemeClr w14:val="tx1"/>
            </w14:solidFill>
          </w14:textFill>
        </w:rPr>
        <w:t>并</w:t>
      </w:r>
      <w:r>
        <w:rPr>
          <w:rFonts w:hint="eastAsia" w:ascii="宋体" w:hAnsi="宋体" w:eastAsia="仿宋_GB2312" w:cs="仿宋_GB2312"/>
          <w:color w:val="000000" w:themeColor="text1"/>
          <w:sz w:val="32"/>
          <w:szCs w:val="32"/>
          <w14:textFill>
            <w14:solidFill>
              <w14:schemeClr w14:val="tx1"/>
            </w14:solidFill>
          </w14:textFill>
        </w:rPr>
        <w:t>根据医疗救助基金的结余情况适时进行调整，确保困境儿童全员参保。对纳入特困人员救助供养范围的儿童参加城乡居民基本医疗保险给予全额资助。加强城乡居民基本医疗保险、大病保险、医疗救助、疾病应急救助和慈善救助的有效衔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实施基本公共卫生服务项目</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形成困境儿童医疗保障合力。</w:t>
      </w:r>
      <w:r>
        <w:rPr>
          <w:rFonts w:ascii="宋体" w:hAnsi="宋体" w:eastAsia="仿宋_GB2312" w:cs="仿宋_GB2312"/>
          <w:color w:val="000000" w:themeColor="text1"/>
          <w:sz w:val="32"/>
          <w:szCs w:val="32"/>
          <w14:textFill>
            <w14:solidFill>
              <w14:schemeClr w14:val="tx1"/>
            </w14:solidFill>
          </w14:textFill>
        </w:rPr>
        <w:br w:type="textWrapping"/>
      </w:r>
      <w:r>
        <w:rPr>
          <w:rFonts w:hint="eastAsia"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3、</w:t>
      </w:r>
      <w:r>
        <w:rPr>
          <w:rFonts w:hint="eastAsia" w:ascii="宋体" w:hAnsi="宋体" w:eastAsia="楷体" w:cs="楷体"/>
          <w:color w:val="000000" w:themeColor="text1"/>
          <w:sz w:val="32"/>
          <w:szCs w:val="32"/>
          <w14:textFill>
            <w14:solidFill>
              <w14:schemeClr w14:val="tx1"/>
            </w14:solidFill>
          </w14:textFill>
        </w:rPr>
        <w:t>强化教育保障支持措施。</w:t>
      </w:r>
    </w:p>
    <w:p>
      <w:pPr>
        <w:pStyle w:val="7"/>
        <w:shd w:val="clear" w:color="auto" w:fill="FFFFFF"/>
        <w:spacing w:before="0" w:beforeAutospacing="0" w:after="0" w:afterAutospacing="0" w:line="600" w:lineRule="exact"/>
        <w:ind w:firstLine="720"/>
        <w:jc w:val="both"/>
        <w:rPr>
          <w:rFonts w:hint="eastAsia" w:ascii="宋体" w:hAnsi="宋体" w:eastAsia="楷体" w:cs="楷体"/>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自</w:t>
      </w:r>
      <w:r>
        <w:rPr>
          <w:rFonts w:ascii="宋体" w:hAnsi="宋体" w:eastAsia="仿宋_GB2312" w:cs="仿宋_GB2312"/>
          <w:color w:val="000000" w:themeColor="text1"/>
          <w:sz w:val="32"/>
          <w:szCs w:val="32"/>
          <w14:textFill>
            <w14:solidFill>
              <w14:schemeClr w14:val="tx1"/>
            </w14:solidFill>
          </w14:textFill>
        </w:rPr>
        <w:t>2017</w:t>
      </w:r>
      <w:r>
        <w:rPr>
          <w:rFonts w:hint="eastAsia" w:ascii="宋体" w:hAnsi="宋体" w:eastAsia="仿宋_GB2312" w:cs="仿宋_GB2312"/>
          <w:color w:val="000000" w:themeColor="text1"/>
          <w:sz w:val="32"/>
          <w:szCs w:val="32"/>
          <w14:textFill>
            <w14:solidFill>
              <w14:schemeClr w14:val="tx1"/>
            </w14:solidFill>
          </w14:textFill>
        </w:rPr>
        <w:t>年秋季学期起</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实现困境儿童从义务教育到高中阶段</w:t>
      </w:r>
      <w:r>
        <w:rPr>
          <w:rFonts w:ascii="宋体" w:hAnsi="宋体" w:eastAsia="仿宋_GB2312" w:cs="仿宋_GB2312"/>
          <w:color w:val="000000" w:themeColor="text1"/>
          <w:sz w:val="32"/>
          <w:szCs w:val="32"/>
          <w14:textFill>
            <w14:solidFill>
              <w14:schemeClr w14:val="tx1"/>
            </w14:solidFill>
          </w14:textFill>
        </w:rPr>
        <w:t>12</w:t>
      </w:r>
      <w:r>
        <w:rPr>
          <w:rFonts w:hint="eastAsia" w:ascii="宋体" w:hAnsi="宋体" w:eastAsia="仿宋_GB2312" w:cs="仿宋_GB2312"/>
          <w:color w:val="000000" w:themeColor="text1"/>
          <w:sz w:val="32"/>
          <w:szCs w:val="32"/>
          <w14:textFill>
            <w14:solidFill>
              <w14:schemeClr w14:val="tx1"/>
            </w14:solidFill>
          </w14:textFill>
        </w:rPr>
        <w:t>年免费教育。对建档立卡的学前教育阶段</w:t>
      </w:r>
      <w:r>
        <w:rPr>
          <w:rFonts w:ascii="宋体" w:hAnsi="宋体" w:eastAsia="仿宋_GB2312" w:cs="仿宋_GB2312"/>
          <w:color w:val="000000" w:themeColor="text1"/>
          <w:sz w:val="32"/>
          <w:szCs w:val="32"/>
          <w14:textFill>
            <w14:solidFill>
              <w14:schemeClr w14:val="tx1"/>
            </w14:solidFill>
          </w14:textFill>
        </w:rPr>
        <w:t>3—6</w:t>
      </w:r>
      <w:r>
        <w:rPr>
          <w:rFonts w:hint="eastAsia" w:ascii="宋体" w:hAnsi="宋体" w:eastAsia="仿宋_GB2312" w:cs="仿宋_GB2312"/>
          <w:color w:val="000000" w:themeColor="text1"/>
          <w:sz w:val="32"/>
          <w:szCs w:val="32"/>
          <w14:textFill>
            <w14:solidFill>
              <w14:schemeClr w14:val="tx1"/>
            </w14:solidFill>
          </w14:textFill>
        </w:rPr>
        <w:t>岁困境儿童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按照年生均</w:t>
      </w:r>
      <w:r>
        <w:rPr>
          <w:rFonts w:ascii="宋体" w:hAnsi="宋体" w:eastAsia="仿宋_GB2312" w:cs="仿宋_GB2312"/>
          <w:color w:val="000000" w:themeColor="text1"/>
          <w:sz w:val="32"/>
          <w:szCs w:val="32"/>
          <w14:textFill>
            <w14:solidFill>
              <w14:schemeClr w14:val="tx1"/>
            </w14:solidFill>
          </w14:textFill>
        </w:rPr>
        <w:t>600</w:t>
      </w:r>
      <w:r>
        <w:rPr>
          <w:rFonts w:hint="eastAsia" w:ascii="宋体" w:hAnsi="宋体" w:eastAsia="仿宋_GB2312" w:cs="仿宋_GB2312"/>
          <w:color w:val="000000" w:themeColor="text1"/>
          <w:sz w:val="32"/>
          <w:szCs w:val="32"/>
          <w14:textFill>
            <w14:solidFill>
              <w14:schemeClr w14:val="tx1"/>
            </w14:solidFill>
          </w14:textFill>
        </w:rPr>
        <w:t>元标准补助保教费</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并按照年生均</w:t>
      </w:r>
      <w:r>
        <w:rPr>
          <w:rFonts w:ascii="宋体" w:hAnsi="宋体" w:eastAsia="仿宋_GB2312" w:cs="仿宋_GB2312"/>
          <w:color w:val="000000" w:themeColor="text1"/>
          <w:sz w:val="32"/>
          <w:szCs w:val="32"/>
          <w14:textFill>
            <w14:solidFill>
              <w14:schemeClr w14:val="tx1"/>
            </w14:solidFill>
          </w14:textFill>
        </w:rPr>
        <w:t>400</w:t>
      </w:r>
      <w:r>
        <w:rPr>
          <w:rFonts w:hint="eastAsia" w:ascii="宋体" w:hAnsi="宋体" w:eastAsia="仿宋_GB2312" w:cs="仿宋_GB2312"/>
          <w:color w:val="000000" w:themeColor="text1"/>
          <w:sz w:val="32"/>
          <w:szCs w:val="32"/>
          <w14:textFill>
            <w14:solidFill>
              <w14:schemeClr w14:val="tx1"/>
            </w14:solidFill>
          </w14:textFill>
        </w:rPr>
        <w:t>元的标准发放生活补助费。对建档立卡的义务教育阶段困境儿童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免除学杂费、教科书费</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按照年生均小学生</w:t>
      </w:r>
      <w:r>
        <w:rPr>
          <w:rFonts w:ascii="宋体" w:hAnsi="宋体" w:eastAsia="仿宋_GB2312" w:cs="仿宋_GB2312"/>
          <w:color w:val="000000" w:themeColor="text1"/>
          <w:sz w:val="32"/>
          <w:szCs w:val="32"/>
          <w14:textFill>
            <w14:solidFill>
              <w14:schemeClr w14:val="tx1"/>
            </w14:solidFill>
          </w14:textFill>
        </w:rPr>
        <w:t>1000</w:t>
      </w:r>
      <w:r>
        <w:rPr>
          <w:rFonts w:hint="eastAsia" w:ascii="宋体" w:hAnsi="宋体" w:eastAsia="仿宋_GB2312" w:cs="仿宋_GB2312"/>
          <w:color w:val="000000" w:themeColor="text1"/>
          <w:sz w:val="32"/>
          <w:szCs w:val="32"/>
          <w14:textFill>
            <w14:solidFill>
              <w14:schemeClr w14:val="tx1"/>
            </w14:solidFill>
          </w14:textFill>
        </w:rPr>
        <w:t>元、初中生</w:t>
      </w:r>
      <w:r>
        <w:rPr>
          <w:rFonts w:ascii="宋体" w:hAnsi="宋体" w:eastAsia="仿宋_GB2312" w:cs="仿宋_GB2312"/>
          <w:color w:val="000000" w:themeColor="text1"/>
          <w:sz w:val="32"/>
          <w:szCs w:val="32"/>
          <w14:textFill>
            <w14:solidFill>
              <w14:schemeClr w14:val="tx1"/>
            </w14:solidFill>
          </w14:textFill>
        </w:rPr>
        <w:t>1250</w:t>
      </w:r>
      <w:r>
        <w:rPr>
          <w:rFonts w:hint="eastAsia" w:ascii="宋体" w:hAnsi="宋体" w:eastAsia="仿宋_GB2312" w:cs="仿宋_GB2312"/>
          <w:color w:val="000000" w:themeColor="text1"/>
          <w:sz w:val="32"/>
          <w:szCs w:val="32"/>
          <w14:textFill>
            <w14:solidFill>
              <w14:schemeClr w14:val="tx1"/>
            </w14:solidFill>
          </w14:textFill>
        </w:rPr>
        <w:t>元的标准补助生活费</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并纳入农村义务教育学生营养改善计划实施范围。对建档立卡的普通高中阶段困境儿童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免除学费、住宿费</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按照年生均</w:t>
      </w:r>
      <w:r>
        <w:rPr>
          <w:rFonts w:ascii="宋体" w:hAnsi="宋体" w:eastAsia="仿宋_GB2312" w:cs="仿宋_GB2312"/>
          <w:color w:val="000000" w:themeColor="text1"/>
          <w:sz w:val="32"/>
          <w:szCs w:val="32"/>
          <w14:textFill>
            <w14:solidFill>
              <w14:schemeClr w14:val="tx1"/>
            </w14:solidFill>
          </w14:textFill>
        </w:rPr>
        <w:t>2000</w:t>
      </w:r>
      <w:r>
        <w:rPr>
          <w:rFonts w:hint="eastAsia" w:ascii="宋体" w:hAnsi="宋体" w:eastAsia="仿宋_GB2312" w:cs="仿宋_GB2312"/>
          <w:color w:val="000000" w:themeColor="text1"/>
          <w:sz w:val="32"/>
          <w:szCs w:val="32"/>
          <w14:textFill>
            <w14:solidFill>
              <w14:schemeClr w14:val="tx1"/>
            </w14:solidFill>
          </w14:textFill>
        </w:rPr>
        <w:t>元的标准发放国家助学金。对建档立卡的职业教育阶段困境儿童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免除学费</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按照年生均</w:t>
      </w:r>
      <w:r>
        <w:rPr>
          <w:rFonts w:ascii="宋体" w:hAnsi="宋体" w:eastAsia="仿宋_GB2312" w:cs="仿宋_GB2312"/>
          <w:color w:val="000000" w:themeColor="text1"/>
          <w:sz w:val="32"/>
          <w:szCs w:val="32"/>
          <w14:textFill>
            <w14:solidFill>
              <w14:schemeClr w14:val="tx1"/>
            </w14:solidFill>
          </w14:textFill>
        </w:rPr>
        <w:t>2000</w:t>
      </w:r>
      <w:r>
        <w:rPr>
          <w:rFonts w:hint="eastAsia" w:ascii="宋体" w:hAnsi="宋体" w:eastAsia="仿宋_GB2312" w:cs="仿宋_GB2312"/>
          <w:color w:val="000000" w:themeColor="text1"/>
          <w:sz w:val="32"/>
          <w:szCs w:val="32"/>
          <w14:textFill>
            <w14:solidFill>
              <w14:schemeClr w14:val="tx1"/>
            </w14:solidFill>
          </w14:textFill>
        </w:rPr>
        <w:t>元的标准发放国家助学金、年生均</w:t>
      </w:r>
      <w:r>
        <w:rPr>
          <w:rFonts w:ascii="宋体" w:hAnsi="宋体" w:eastAsia="仿宋_GB2312" w:cs="仿宋_GB2312"/>
          <w:color w:val="000000" w:themeColor="text1"/>
          <w:sz w:val="32"/>
          <w:szCs w:val="32"/>
          <w14:textFill>
            <w14:solidFill>
              <w14:schemeClr w14:val="tx1"/>
            </w14:solidFill>
          </w14:textFill>
        </w:rPr>
        <w:t>2000</w:t>
      </w:r>
      <w:r>
        <w:rPr>
          <w:rFonts w:hint="eastAsia" w:ascii="宋体" w:hAnsi="宋体" w:eastAsia="仿宋_GB2312" w:cs="仿宋_GB2312"/>
          <w:color w:val="000000" w:themeColor="text1"/>
          <w:sz w:val="32"/>
          <w:szCs w:val="32"/>
          <w14:textFill>
            <w14:solidFill>
              <w14:schemeClr w14:val="tx1"/>
            </w14:solidFill>
          </w14:textFill>
        </w:rPr>
        <w:t>元的标准发放“雨露计划”扶贫助学补助。对未建档立卡的困境儿童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参照建档立卡贫困家庭学生有关政策执行。对残疾儿童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要建立随班就读等支持保障体系。对农业转移人口及其他常住人口随迁子女</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要将其义务教育纳入各级政府教育发展规划和财政保障范畴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全面落实在流入地参加升学考试政策和接受中等职业教育免学费政策。支持特殊教育学校、取得办园许可的残疾儿童康复机构和有条件的儿童福利机构开展学前教育</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支持儿童福利机构特教学校或特教班在做好机构内残疾儿童特殊教育的同时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为社会残疾儿童提供特殊教育。完善义务教育控辍保学工作机制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确保困境儿童入学和不失学</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依法完成义务教育。</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ascii="宋体" w:hAnsi="宋体" w:eastAsia="仿宋" w:cs="楷体_GB2312"/>
          <w:color w:val="000000" w:themeColor="text1"/>
          <w:sz w:val="32"/>
          <w:szCs w:val="32"/>
          <w14:textFill>
            <w14:solidFill>
              <w14:schemeClr w14:val="tx1"/>
            </w14:solidFill>
          </w14:textFill>
        </w:rPr>
        <w:t xml:space="preserve"> </w:t>
      </w:r>
      <w:r>
        <w:rPr>
          <w:rFonts w:hint="eastAsia" w:ascii="宋体" w:hAnsi="宋体" w:eastAsia="楷体" w:cs="楷体"/>
          <w:color w:val="000000" w:themeColor="text1"/>
          <w:sz w:val="32"/>
          <w:szCs w:val="32"/>
          <w:lang w:val="en-US" w:eastAsia="zh-CN"/>
          <w14:textFill>
            <w14:solidFill>
              <w14:schemeClr w14:val="tx1"/>
            </w14:solidFill>
          </w14:textFill>
        </w:rPr>
        <w:t>4、</w:t>
      </w:r>
      <w:r>
        <w:rPr>
          <w:rFonts w:hint="eastAsia" w:ascii="宋体" w:hAnsi="宋体" w:eastAsia="楷体" w:cs="楷体"/>
          <w:color w:val="000000" w:themeColor="text1"/>
          <w:sz w:val="32"/>
          <w:szCs w:val="32"/>
          <w14:textFill>
            <w14:solidFill>
              <w14:schemeClr w14:val="tx1"/>
            </w14:solidFill>
          </w14:textFill>
        </w:rPr>
        <w:t>依法规范落实监护责任。</w:t>
      </w:r>
    </w:p>
    <w:p>
      <w:pPr>
        <w:pStyle w:val="7"/>
        <w:shd w:val="clear" w:color="auto" w:fill="FFFFFF"/>
        <w:spacing w:before="0" w:beforeAutospacing="0" w:after="0" w:afterAutospacing="0" w:line="600" w:lineRule="exact"/>
        <w:ind w:firstLine="720"/>
        <w:jc w:val="both"/>
        <w:rPr>
          <w:rFonts w:hint="eastAsia" w:ascii="宋体" w:hAnsi="宋体" w:eastAsia="楷体" w:cs="楷体"/>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对失去父母、查找不到生父母的儿童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纳入孤儿安置渠道</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采取亲属抚养、机构养育、家庭寄养和依法收养方式妥善安置。对父母没有监护能力且无其他监护人的儿童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以及人民法院指定由民政部门担任监护人的儿童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由民政部门设立的儿童福利机构收留抚养。对儿童生父母或收养关系已成立的养父母不履行监护职责且经公安部门教育不改的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经司法部门裁定后由民政部门设立的儿童福利机构、救助保护机构临时监护</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并由司法部门依法追究生父母、养父母法律责任。对决定执行行政拘留的被处罚人或采取刑事拘留等限制人身自由刑事强制措施的犯罪嫌疑人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公安部门要询问其是否有缺少监护人的未成年子女需要委托亲属、其他成年人或民政部门设立的儿童福利机构、救助保护机构监护</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并协助其联系有关人员或签署委托代养协议后由民政部门予以安排。对服刑人员、强制隔离戒毒人员的缺少监护人的未成年子女</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执行机关要为其委托亲属、其他成年人或民政部门设立的儿童福利机构、救助保护机构监护提供帮助并履行手续。对依法收养儿童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民政部门要完善监护人抚养监护能力评估制度</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落实妥善抚养监护要求。切实增强全社会对监护人依法履行监护职责的监督意识</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学校、医院、村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民委员会、社会工作服务机构等单位及其工作人员</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其他单位及其工作人员、个人发现未成年人受到监护侵害的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应当及时向公安机关报案或举报。</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楷体" w:cs="楷体"/>
          <w:color w:val="000000" w:themeColor="text1"/>
          <w:sz w:val="32"/>
          <w:szCs w:val="32"/>
          <w:lang w:val="en-US" w:eastAsia="zh-CN"/>
          <w14:textFill>
            <w14:solidFill>
              <w14:schemeClr w14:val="tx1"/>
            </w14:solidFill>
          </w14:textFill>
        </w:rPr>
        <w:t>5、</w:t>
      </w:r>
      <w:r>
        <w:rPr>
          <w:rFonts w:hint="eastAsia" w:ascii="宋体" w:hAnsi="宋体" w:eastAsia="楷体" w:cs="楷体"/>
          <w:color w:val="000000" w:themeColor="text1"/>
          <w:sz w:val="32"/>
          <w:szCs w:val="32"/>
          <w14:textFill>
            <w14:solidFill>
              <w14:schemeClr w14:val="tx1"/>
            </w14:solidFill>
          </w14:textFill>
        </w:rPr>
        <w:t>加强残疾儿童福利服务。</w:t>
      </w:r>
    </w:p>
    <w:p>
      <w:pPr>
        <w:pStyle w:val="7"/>
        <w:shd w:val="clear" w:color="auto" w:fill="FFFFFF"/>
        <w:spacing w:before="0" w:beforeAutospacing="0" w:after="0" w:afterAutospacing="0" w:line="600" w:lineRule="exact"/>
        <w:ind w:firstLine="720"/>
        <w:jc w:val="both"/>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对</w:t>
      </w:r>
      <w:r>
        <w:rPr>
          <w:rFonts w:ascii="宋体" w:hAnsi="宋体" w:eastAsia="仿宋_GB2312" w:cs="仿宋_GB2312"/>
          <w:color w:val="000000" w:themeColor="text1"/>
          <w:sz w:val="32"/>
          <w:szCs w:val="32"/>
          <w14:textFill>
            <w14:solidFill>
              <w14:schemeClr w14:val="tx1"/>
            </w14:solidFill>
          </w14:textFill>
        </w:rPr>
        <w:t>0—6</w:t>
      </w:r>
      <w:r>
        <w:rPr>
          <w:rFonts w:hint="eastAsia" w:ascii="宋体" w:hAnsi="宋体" w:eastAsia="仿宋_GB2312" w:cs="仿宋_GB2312"/>
          <w:color w:val="000000" w:themeColor="text1"/>
          <w:sz w:val="32"/>
          <w:szCs w:val="32"/>
          <w14:textFill>
            <w14:solidFill>
              <w14:schemeClr w14:val="tx1"/>
            </w14:solidFill>
          </w14:textFill>
        </w:rPr>
        <w:t>岁视力、听力、言语、智力、肢体残疾儿童和孤独症儿童</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加快建立康复救助制度</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逐步实现免费得到手术、康复辅助器具配置和康复训练等服务。对社会散居残疾孤儿</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纳入“残疾孤儿手术康复明天计划”对象范围。支持儿童福利机构在做好机构内孤残儿童服务工作的同时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为社会残疾儿童提供替代照料、养育辅导、康复训练等服务。纳入基本公共服务项目的残疾人康复等服务要优先保障残疾儿童需求。</w:t>
      </w:r>
    </w:p>
    <w:p>
      <w:pPr>
        <w:pStyle w:val="7"/>
        <w:numPr>
          <w:ilvl w:val="0"/>
          <w:numId w:val="3"/>
        </w:numPr>
        <w:shd w:val="clear" w:color="auto" w:fill="FFFFFF"/>
        <w:spacing w:before="0" w:beforeAutospacing="0" w:after="0" w:afterAutospacing="0" w:line="600" w:lineRule="exact"/>
        <w:ind w:firstLine="636" w:firstLineChars="199"/>
        <w:jc w:val="both"/>
        <w:rPr>
          <w:rStyle w:val="9"/>
          <w:rFonts w:hint="eastAsia" w:ascii="宋体" w:hAnsi="宋体" w:eastAsia="黑体" w:cs="黑体"/>
          <w:b w:val="0"/>
          <w:color w:val="000000" w:themeColor="text1"/>
          <w:sz w:val="32"/>
          <w:szCs w:val="32"/>
          <w14:textFill>
            <w14:solidFill>
              <w14:schemeClr w14:val="tx1"/>
            </w14:solidFill>
          </w14:textFill>
        </w:rPr>
      </w:pPr>
      <w:r>
        <w:rPr>
          <w:rStyle w:val="9"/>
          <w:rFonts w:hint="eastAsia" w:ascii="宋体" w:hAnsi="宋体" w:eastAsia="黑体" w:cs="黑体"/>
          <w:b w:val="0"/>
          <w:color w:val="000000" w:themeColor="text1"/>
          <w:sz w:val="32"/>
          <w:szCs w:val="32"/>
          <w14:textFill>
            <w14:solidFill>
              <w14:schemeClr w14:val="tx1"/>
            </w14:solidFill>
          </w14:textFill>
        </w:rPr>
        <w:t>工作体系</w:t>
      </w:r>
    </w:p>
    <w:p>
      <w:pPr>
        <w:pStyle w:val="7"/>
        <w:numPr>
          <w:ilvl w:val="0"/>
          <w:numId w:val="4"/>
        </w:numPr>
        <w:shd w:val="clear" w:color="auto" w:fill="FFFFFF"/>
        <w:spacing w:before="0" w:beforeAutospacing="0" w:after="0" w:afterAutospacing="0" w:line="600" w:lineRule="exact"/>
        <w:ind w:firstLine="640" w:firstLineChars="200"/>
        <w:jc w:val="both"/>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构建市、镇、村三级工作网络。</w:t>
      </w:r>
      <w:r>
        <w:rPr>
          <w:rFonts w:hint="eastAsia" w:ascii="宋体" w:hAnsi="宋体" w:eastAsia="仿宋_GB2312" w:cs="仿宋_GB2312"/>
          <w:color w:val="000000" w:themeColor="text1"/>
          <w:sz w:val="32"/>
          <w:szCs w:val="32"/>
          <w14:textFill>
            <w14:solidFill>
              <w14:schemeClr w14:val="tx1"/>
            </w14:solidFill>
          </w14:textFill>
        </w:rPr>
        <w:t>坚持政府主导</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严格履行政府职责</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市里成立由副市长任组长的困境儿童工作协调小组，专门负责和协调困境儿童保障工作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由民政部门、妇儿工委办公室牵头</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教育、公安、司法行政、卫生计生、人力资源社会保障等部门和残联、妇联、共青团等群团组织参加</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定期召开联席会议</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着力解决跨部门重大问题</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合力推进困境儿童保障工作。要参照农村留守儿童救助保护机制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建立面向城乡困境儿童包括强制报告、应急处置、评估帮扶、监护干预等在内的困境儿童安全保护机制。要依托儿童福利机构、救助保护机构、特困人员救助供养机构、残疾人服务机构、城乡社区公共服务设施等</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全面推进基层儿童福利关爱保护服务体系建设</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健全困境儿童服务网络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辐射城乡社区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发挥临时庇护、收留抚养、福利服务等功能。</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各产业集聚（开发）区管委会，各镇人民政府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各街道办事处，要及时成立相应工作机制，及时办理困境儿童及其家庭社会救助、社会福利、安全保护等事务。要建立翔实完备的困境儿童信息台账</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一人一档案</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实行动态管理</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为困境儿童保障工作提供信息支持。</w:t>
      </w:r>
    </w:p>
    <w:p>
      <w:pPr>
        <w:pStyle w:val="7"/>
        <w:numPr>
          <w:ilvl w:val="0"/>
          <w:numId w:val="0"/>
        </w:numPr>
        <w:shd w:val="clear" w:color="auto" w:fill="FFFFFF"/>
        <w:spacing w:before="0" w:beforeAutospacing="0" w:after="0" w:afterAutospacing="0" w:line="600" w:lineRule="exact"/>
        <w:ind w:firstLine="640" w:firstLineChars="200"/>
        <w:jc w:val="both"/>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民委员会要设立由村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民委员会委员、大学生村官或专业社会工作者等担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兼</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任的儿童福利主任或儿童福利督导员</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2020</w:t>
      </w:r>
      <w:r>
        <w:rPr>
          <w:rFonts w:hint="eastAsia" w:ascii="宋体" w:hAnsi="宋体" w:eastAsia="仿宋_GB2312" w:cs="仿宋_GB2312"/>
          <w:color w:val="000000" w:themeColor="text1"/>
          <w:sz w:val="32"/>
          <w:szCs w:val="32"/>
          <w14:textFill>
            <w14:solidFill>
              <w14:schemeClr w14:val="tx1"/>
            </w14:solidFill>
          </w14:textFill>
        </w:rPr>
        <w:t>年实现每个村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民委员会设立一名儿童福利主任或儿童福利督导员</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负责困境儿童保障政策宣传和日常工作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通过全面排查、定期走访及时掌握困境儿童家庭、监护、就学等基本情况</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指导监督家庭依法履行抚养义务和监护职责</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并通过村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民委员会向各产业集聚（开发）区管委会，各镇人民政府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各街道办事处报告情况。村</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居</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民委员会对发现的困境儿童及其家庭</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属于家庭经济贫困、儿童自身残疾等困难情形的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要告知或协助其申请相关社会救助、社会福利等保障</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属于家庭监护缺失或监护不当导致儿童人身安全受到威胁或侵害的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要落实强制报告责任。</w:t>
      </w:r>
    </w:p>
    <w:p>
      <w:pPr>
        <w:pStyle w:val="7"/>
        <w:numPr>
          <w:ilvl w:val="0"/>
          <w:numId w:val="0"/>
        </w:numPr>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楷体_GB2312" w:cs="楷体_GB2312"/>
          <w:color w:val="000000" w:themeColor="text1"/>
          <w:sz w:val="32"/>
          <w:szCs w:val="32"/>
          <w14:textFill>
            <w14:solidFill>
              <w14:schemeClr w14:val="tx1"/>
            </w14:solidFill>
          </w14:textFill>
        </w:rPr>
        <w:t xml:space="preserve"> </w:t>
      </w:r>
      <w:r>
        <w:rPr>
          <w:rFonts w:hint="eastAsia" w:ascii="宋体" w:hAnsi="宋体" w:eastAsia="楷体_GB2312" w:cs="楷体_GB2312"/>
          <w:color w:val="000000" w:themeColor="text1"/>
          <w:sz w:val="32"/>
          <w:szCs w:val="32"/>
          <w:lang w:eastAsia="zh-CN"/>
          <w14:textFill>
            <w14:solidFill>
              <w14:schemeClr w14:val="tx1"/>
            </w14:solidFill>
          </w14:textFill>
        </w:rPr>
        <w:t>（二）</w:t>
      </w:r>
      <w:r>
        <w:rPr>
          <w:rFonts w:hint="eastAsia" w:ascii="宋体" w:hAnsi="宋体" w:eastAsia="楷体_GB2312" w:cs="楷体_GB2312"/>
          <w:color w:val="000000" w:themeColor="text1"/>
          <w:sz w:val="32"/>
          <w:szCs w:val="32"/>
          <w14:textFill>
            <w14:solidFill>
              <w14:schemeClr w14:val="tx1"/>
            </w14:solidFill>
          </w14:textFill>
        </w:rPr>
        <w:t>建立部门协作联动机制。</w:t>
      </w:r>
      <w:r>
        <w:rPr>
          <w:rFonts w:hint="eastAsia" w:ascii="宋体" w:hAnsi="宋体" w:eastAsia="仿宋_GB2312" w:cs="仿宋_GB2312"/>
          <w:color w:val="000000" w:themeColor="text1"/>
          <w:sz w:val="32"/>
          <w:szCs w:val="32"/>
          <w14:textFill>
            <w14:solidFill>
              <w14:schemeClr w14:val="tx1"/>
            </w14:solidFill>
          </w14:textFill>
        </w:rPr>
        <w:t>民政部门、妇儿工委办公室要发挥牵头作用</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做好综合协调、指导督促等工作。民政、教育、卫生计生、司法行政、人力资源社会保障、住房城乡建设等社会救助管理部门要进一步完善政策措施</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健全“一门受理、协同办理”等工作机制</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确保符合条件的困境儿童及其家庭及时得到有效帮扶。民政、教育、卫生计生和公安部门要督促和指导中小学校、幼儿园、托儿所、医疗卫生机构、社会福利机构、救助保护机构切实履行强制报告、应急处置、评估帮扶、监护干预等职责</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保障困境儿童人身安全。教育部门要发挥关爱救助困境儿童的独特作用</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把做好困境儿童保障工作纳入日常考核管理范围和年终考核目标</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并作为一项重要指标对各学校进行考核</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做好各类学校活动场所整合工作</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加强寄宿制学校建设</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将在校困境儿童心理疏导工作纳入教师职责</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认真做好在校困境儿童的登记、建档、开展活动、爱心家园和儿童之家的规范管理等工作。公安部门要承担对困境儿童的安全保护责任</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依法严厉打击侵害困境儿童的违法犯罪行为。检察机关要依法履行法律监督职能</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预防和打击侵害困境儿童的违法犯罪行为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查处有关职能部门的渎职行为</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保障困境儿童合法权益。人民法院要承担依法维护困境儿童合法权益的责任</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开设“绿色”通道帮助困境儿童办理相关法律手续。司法部门要积极引导法律服务人员为困境儿童提供法律服务</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依法为困境儿童提供法律援助。各级财政部门要足额落实应分担资金，形成各级负担合理、财政支出结构优化、筹措资金多元的困境儿童保障经费机制，确保困境儿童保障工作顺利开展。</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楷体_GB2312" w:cs="楷体_GB2312"/>
          <w:color w:val="000000" w:themeColor="text1"/>
          <w:sz w:val="32"/>
          <w:szCs w:val="32"/>
          <w14:textFill>
            <w14:solidFill>
              <w14:schemeClr w14:val="tx1"/>
            </w14:solidFill>
          </w14:textFill>
        </w:rPr>
        <w:t xml:space="preserve">   </w:t>
      </w:r>
      <w:r>
        <w:rPr>
          <w:rFonts w:hint="eastAsia" w:ascii="宋体" w:hAnsi="宋体" w:eastAsia="楷体_GB2312" w:cs="楷体_GB2312"/>
          <w:color w:val="000000" w:themeColor="text1"/>
          <w:sz w:val="32"/>
          <w:szCs w:val="32"/>
          <w:lang w:eastAsia="zh-CN"/>
          <w14:textFill>
            <w14:solidFill>
              <w14:schemeClr w14:val="tx1"/>
            </w14:solidFill>
          </w14:textFill>
        </w:rPr>
        <w:t>（三）</w:t>
      </w:r>
      <w:r>
        <w:rPr>
          <w:rFonts w:hint="eastAsia" w:ascii="宋体" w:hAnsi="宋体" w:eastAsia="楷体_GB2312" w:cs="楷体_GB2312"/>
          <w:color w:val="000000" w:themeColor="text1"/>
          <w:sz w:val="32"/>
          <w:szCs w:val="32"/>
          <w14:textFill>
            <w14:solidFill>
              <w14:schemeClr w14:val="tx1"/>
            </w14:solidFill>
          </w14:textFill>
        </w:rPr>
        <w:t>充分发挥群团组织作用。</w:t>
      </w:r>
      <w:r>
        <w:rPr>
          <w:rFonts w:hint="eastAsia" w:ascii="宋体" w:hAnsi="宋体" w:eastAsia="仿宋_GB2312" w:cs="仿宋_GB2312"/>
          <w:color w:val="000000" w:themeColor="text1"/>
          <w:sz w:val="32"/>
          <w:szCs w:val="32"/>
          <w14:textFill>
            <w14:solidFill>
              <w14:schemeClr w14:val="tx1"/>
            </w14:solidFill>
          </w14:textFill>
        </w:rPr>
        <w:t>全市群团组织要发挥自身优势</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广泛开展适合困境儿童特点和需求的关爱、帮扶、维权等服务</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发挥示范带动作用。工会、共青团、妇联要广泛动员广大职工、团员青年、妇女等开展多种形式的困境儿童关爱服务</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依托职工之家、妇女之家、儿童之家、家长学校、家庭教育指导中心、青少年综合服务平台等</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加强对困境儿童及其家庭的教育指导和培训帮扶。关工委要组织动员广大老干部、老战士、老专家、老教师、老模范等离退休老同志</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协同做好困境儿童关爱服务工作。</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楷体_GB2312" w:cs="楷体_GB2312"/>
          <w:color w:val="000000" w:themeColor="text1"/>
          <w:sz w:val="32"/>
          <w:szCs w:val="32"/>
          <w:lang w:eastAsia="zh-CN"/>
          <w14:textFill>
            <w14:solidFill>
              <w14:schemeClr w14:val="tx1"/>
            </w14:solidFill>
          </w14:textFill>
        </w:rPr>
        <w:t>（四）</w:t>
      </w:r>
      <w:r>
        <w:rPr>
          <w:rFonts w:hint="eastAsia" w:ascii="宋体" w:hAnsi="宋体" w:eastAsia="楷体_GB2312" w:cs="楷体_GB2312"/>
          <w:color w:val="000000" w:themeColor="text1"/>
          <w:sz w:val="32"/>
          <w:szCs w:val="32"/>
          <w14:textFill>
            <w14:solidFill>
              <w14:schemeClr w14:val="tx1"/>
            </w14:solidFill>
          </w14:textFill>
        </w:rPr>
        <w:t>引导支持社会力量参与。</w:t>
      </w:r>
      <w:r>
        <w:rPr>
          <w:rFonts w:hint="eastAsia" w:ascii="宋体" w:hAnsi="宋体" w:eastAsia="仿宋_GB2312" w:cs="仿宋_GB2312"/>
          <w:color w:val="000000" w:themeColor="text1"/>
          <w:sz w:val="32"/>
          <w:szCs w:val="32"/>
          <w14:textFill>
            <w14:solidFill>
              <w14:schemeClr w14:val="tx1"/>
            </w14:solidFill>
          </w14:textFill>
        </w:rPr>
        <w:t>建立政府主导与社会参与良性互动机制。加快孵化培育专业社会工作服务机构、慈善组织、志愿服务组织</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引导其围绕困境儿童基本生活、教育、医疗、照料、康复等需求</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捐赠资金物资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实施慈善项目</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提供专业服务。落实国家有关税费优惠政策</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通过政府和社会资本合作等方式</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支持社会力量举办困境儿童托养照料、康复训练等服务机构</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并鼓励其参与承接政府购买服务。支持社会工作者、法律工作者等专业人员和志愿者针对困境儿童不同特点提供心理疏导、精神关爱、家庭教育指导、权益维护等服务。鼓励爱心家庭依据相关规定</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为有需要的困境儿童提供家庭寄养、委托代养、爱心助养等服务</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帮助困境儿童得到妥善照料和家庭亲情。积极倡导企业履行社会责任</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通过一对一帮扶、慈善捐赠、实施公益项目等多种方式</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为困境儿童及其家庭提供更多帮助。</w:t>
      </w:r>
    </w:p>
    <w:p>
      <w:pPr>
        <w:pStyle w:val="7"/>
        <w:shd w:val="clear" w:color="auto" w:fill="FFFFFF"/>
        <w:spacing w:before="0" w:beforeAutospacing="0" w:after="0" w:afterAutospacing="0" w:line="600" w:lineRule="exact"/>
        <w:ind w:firstLine="640" w:firstLineChars="200"/>
        <w:jc w:val="both"/>
        <w:rPr>
          <w:rFonts w:ascii="宋体" w:hAnsi="宋体" w:eastAsia="仿宋_GB2312" w:cs="仿宋_GB2312"/>
          <w:color w:val="000000" w:themeColor="text1"/>
          <w:sz w:val="32"/>
          <w:szCs w:val="32"/>
          <w14:textFill>
            <w14:solidFill>
              <w14:schemeClr w14:val="tx1"/>
            </w14:solidFill>
          </w14:textFill>
        </w:rPr>
      </w:pPr>
      <w:r>
        <w:rPr>
          <w:rStyle w:val="9"/>
          <w:rFonts w:hint="eastAsia" w:ascii="宋体" w:hAnsi="宋体" w:eastAsia="黑体" w:cs="黑体"/>
          <w:b w:val="0"/>
          <w:color w:val="000000" w:themeColor="text1"/>
          <w:sz w:val="32"/>
          <w:szCs w:val="32"/>
          <w:lang w:val="en-US" w:eastAsia="zh-CN"/>
          <w14:textFill>
            <w14:solidFill>
              <w14:schemeClr w14:val="tx1"/>
            </w14:solidFill>
          </w14:textFill>
        </w:rPr>
        <w:t>四</w:t>
      </w:r>
      <w:r>
        <w:rPr>
          <w:rStyle w:val="9"/>
          <w:rFonts w:hint="eastAsia" w:ascii="宋体" w:hAnsi="宋体" w:eastAsia="黑体" w:cs="黑体"/>
          <w:b w:val="0"/>
          <w:color w:val="000000" w:themeColor="text1"/>
          <w:sz w:val="32"/>
          <w:szCs w:val="32"/>
          <w14:textFill>
            <w14:solidFill>
              <w14:schemeClr w14:val="tx1"/>
            </w14:solidFill>
          </w14:textFill>
        </w:rPr>
        <w:t>、</w:t>
      </w:r>
      <w:r>
        <w:rPr>
          <w:rStyle w:val="9"/>
          <w:rFonts w:hint="eastAsia" w:ascii="宋体" w:hAnsi="宋体" w:eastAsia="黑体" w:cs="黑体"/>
          <w:b w:val="0"/>
          <w:color w:val="000000" w:themeColor="text1"/>
          <w:sz w:val="32"/>
          <w:szCs w:val="32"/>
          <w:lang w:val="en-US" w:eastAsia="zh-CN"/>
          <w14:textFill>
            <w14:solidFill>
              <w14:schemeClr w14:val="tx1"/>
            </w14:solidFill>
          </w14:textFill>
        </w:rPr>
        <w:t>强化</w:t>
      </w:r>
      <w:r>
        <w:rPr>
          <w:rStyle w:val="9"/>
          <w:rFonts w:hint="eastAsia" w:ascii="宋体" w:hAnsi="宋体" w:eastAsia="黑体" w:cs="黑体"/>
          <w:b w:val="0"/>
          <w:color w:val="000000" w:themeColor="text1"/>
          <w:sz w:val="32"/>
          <w:szCs w:val="32"/>
          <w14:textFill>
            <w14:solidFill>
              <w14:schemeClr w14:val="tx1"/>
            </w14:solidFill>
          </w14:textFill>
        </w:rPr>
        <w:t>措施保障</w:t>
      </w:r>
      <w:r>
        <w:rPr>
          <w:rStyle w:val="9"/>
          <w:rFonts w:ascii="宋体" w:hAnsi="宋体" w:eastAsia="仿宋"/>
          <w:color w:val="000000" w:themeColor="text1"/>
          <w:sz w:val="32"/>
          <w:szCs w:val="32"/>
          <w14:textFill>
            <w14:solidFill>
              <w14:schemeClr w14:val="tx1"/>
            </w14:solidFill>
          </w14:textFill>
        </w:rPr>
        <w:br w:type="textWrapping"/>
      </w:r>
      <w:r>
        <w:rPr>
          <w:rFonts w:ascii="宋体" w:hAnsi="宋体" w:eastAsia="仿宋"/>
          <w:color w:val="000000" w:themeColor="text1"/>
          <w:sz w:val="32"/>
          <w:szCs w:val="32"/>
          <w14:textFill>
            <w14:solidFill>
              <w14:schemeClr w14:val="tx1"/>
            </w14:solidFill>
          </w14:textFill>
        </w:rPr>
        <w:t xml:space="preserve">    </w:t>
      </w:r>
      <w:r>
        <w:rPr>
          <w:rFonts w:hint="eastAsia" w:ascii="宋体" w:hAnsi="宋体" w:eastAsia="仿宋"/>
          <w:color w:val="000000" w:themeColor="text1"/>
          <w:sz w:val="32"/>
          <w:szCs w:val="32"/>
          <w:lang w:val="en-US" w:eastAsia="zh-CN"/>
          <w14:textFill>
            <w14:solidFill>
              <w14:schemeClr w14:val="tx1"/>
            </w14:solidFill>
          </w14:textFill>
        </w:rPr>
        <w:t>要重点加强儿童权益保障法律、法规和困境儿童保障政策宣传，开展形式多样的宣传教育活动，强化全社会保护儿童权利意识，强化家庭尽责的法律意识和政府主导、全民关爱的责任意识。大力弘扬社会主义核心价值观和中华民族恤孤慈幼的传统美德，鼓励、倡导、表彰邻里守望和社区互助行为，大力宣传困境儿童家庭自尊自信、自立自强的时代精神，让尊重和关爱成为国家意志、公民素质和社会风尚。</w:t>
      </w:r>
    </w:p>
    <w:p>
      <w:pPr>
        <w:pStyle w:val="7"/>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本实施</w:t>
      </w:r>
      <w:r>
        <w:rPr>
          <w:rFonts w:hint="eastAsia" w:ascii="宋体" w:hAnsi="宋体" w:eastAsia="仿宋_GB2312" w:cs="仿宋_GB2312"/>
          <w:color w:val="000000" w:themeColor="text1"/>
          <w:sz w:val="32"/>
          <w:szCs w:val="32"/>
          <w:lang w:val="en-US" w:eastAsia="zh-CN"/>
          <w14:textFill>
            <w14:solidFill>
              <w14:schemeClr w14:val="tx1"/>
            </w14:solidFill>
          </w14:textFill>
        </w:rPr>
        <w:t>意见</w:t>
      </w:r>
      <w:r>
        <w:rPr>
          <w:rFonts w:hint="eastAsia" w:ascii="宋体" w:hAnsi="宋体" w:eastAsia="仿宋_GB2312" w:cs="仿宋_GB2312"/>
          <w:color w:val="000000" w:themeColor="text1"/>
          <w:sz w:val="32"/>
          <w:szCs w:val="32"/>
          <w14:textFill>
            <w14:solidFill>
              <w14:schemeClr w14:val="tx1"/>
            </w14:solidFill>
          </w14:textFill>
        </w:rPr>
        <w:t>自</w:t>
      </w:r>
      <w:r>
        <w:rPr>
          <w:rFonts w:ascii="宋体" w:hAnsi="宋体" w:eastAsia="仿宋_GB2312" w:cs="仿宋_GB2312"/>
          <w:color w:val="000000" w:themeColor="text1"/>
          <w:sz w:val="32"/>
          <w:szCs w:val="32"/>
          <w14:textFill>
            <w14:solidFill>
              <w14:schemeClr w14:val="tx1"/>
            </w14:solidFill>
          </w14:textFill>
        </w:rPr>
        <w:t>2017</w:t>
      </w:r>
      <w:r>
        <w:rPr>
          <w:rFonts w:hint="eastAsia" w:ascii="宋体" w:hAnsi="宋体" w:eastAsia="仿宋_GB2312" w:cs="仿宋_GB2312"/>
          <w:color w:val="000000" w:themeColor="text1"/>
          <w:sz w:val="32"/>
          <w:szCs w:val="32"/>
          <w14:textFill>
            <w14:solidFill>
              <w14:schemeClr w14:val="tx1"/>
            </w14:solidFill>
          </w14:textFill>
        </w:rPr>
        <w:t>年</w:t>
      </w:r>
      <w:r>
        <w:rPr>
          <w:rFonts w:hint="eastAsia" w:ascii="宋体" w:hAnsi="宋体" w:eastAsia="仿宋_GB2312" w:cs="仿宋_GB2312"/>
          <w:color w:val="000000" w:themeColor="text1"/>
          <w:sz w:val="32"/>
          <w:szCs w:val="32"/>
          <w:lang w:val="en-US" w:eastAsia="zh-CN"/>
          <w14:textFill>
            <w14:solidFill>
              <w14:schemeClr w14:val="tx1"/>
            </w14:solidFill>
          </w14:textFill>
        </w:rPr>
        <w:t>9</w:t>
      </w:r>
      <w:r>
        <w:rPr>
          <w:rFonts w:hint="eastAsia" w:ascii="宋体" w:hAnsi="宋体" w:eastAsia="仿宋_GB2312" w:cs="仿宋_GB2312"/>
          <w:color w:val="000000" w:themeColor="text1"/>
          <w:sz w:val="32"/>
          <w:szCs w:val="32"/>
          <w14:textFill>
            <w14:solidFill>
              <w14:schemeClr w14:val="tx1"/>
            </w14:solidFill>
          </w14:textFill>
        </w:rPr>
        <w:t>月</w:t>
      </w:r>
      <w:r>
        <w:rPr>
          <w:rFonts w:ascii="宋体" w:hAnsi="宋体" w:eastAsia="仿宋_GB2312" w:cs="仿宋_GB2312"/>
          <w:color w:val="000000" w:themeColor="text1"/>
          <w:sz w:val="32"/>
          <w:szCs w:val="32"/>
          <w14:textFill>
            <w14:solidFill>
              <w14:schemeClr w14:val="tx1"/>
            </w14:solidFill>
          </w14:textFill>
        </w:rPr>
        <w:t>1</w:t>
      </w:r>
      <w:r>
        <w:rPr>
          <w:rFonts w:hint="eastAsia" w:ascii="宋体" w:hAnsi="宋体" w:eastAsia="仿宋_GB2312" w:cs="仿宋_GB2312"/>
          <w:color w:val="000000" w:themeColor="text1"/>
          <w:sz w:val="32"/>
          <w:szCs w:val="32"/>
          <w14:textFill>
            <w14:solidFill>
              <w14:schemeClr w14:val="tx1"/>
            </w14:solidFill>
          </w14:textFill>
        </w:rPr>
        <w:t>日起实施，《济源市人民政府办公室关于印发济源市困境儿童基本生活救助暂行办法的通知》济政办〔</w:t>
      </w:r>
      <w:r>
        <w:rPr>
          <w:rFonts w:ascii="宋体" w:hAnsi="宋体" w:eastAsia="仿宋_GB2312" w:cs="仿宋_GB2312"/>
          <w:color w:val="000000" w:themeColor="text1"/>
          <w:sz w:val="32"/>
          <w:szCs w:val="32"/>
          <w14:textFill>
            <w14:solidFill>
              <w14:schemeClr w14:val="tx1"/>
            </w14:solidFill>
          </w14:textFill>
        </w:rPr>
        <w:t>2014</w:t>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95</w:t>
      </w:r>
      <w:r>
        <w:rPr>
          <w:rFonts w:hint="eastAsia" w:ascii="宋体" w:hAnsi="宋体" w:eastAsia="仿宋_GB2312" w:cs="仿宋_GB2312"/>
          <w:color w:val="000000" w:themeColor="text1"/>
          <w:sz w:val="32"/>
          <w:szCs w:val="32"/>
          <w14:textFill>
            <w14:solidFill>
              <w14:schemeClr w14:val="tx1"/>
            </w14:solidFill>
          </w14:textFill>
        </w:rPr>
        <w:t>号文件同时废止。</w:t>
      </w:r>
    </w:p>
    <w:p>
      <w:pPr>
        <w:pStyle w:val="7"/>
        <w:shd w:val="clear" w:color="auto" w:fill="FFFFFF"/>
        <w:spacing w:before="0" w:beforeAutospacing="0" w:after="0" w:afterAutospacing="0" w:line="600" w:lineRule="exact"/>
        <w:jc w:val="both"/>
        <w:rPr>
          <w:rFonts w:hint="eastAsia" w:ascii="宋体" w:hAnsi="宋体" w:eastAsia="仿宋_GB2312" w:cs="仿宋_GB2312"/>
          <w:color w:val="000000" w:themeColor="text1"/>
          <w:sz w:val="32"/>
          <w:szCs w:val="32"/>
          <w14:textFill>
            <w14:solidFill>
              <w14:schemeClr w14:val="tx1"/>
            </w14:solidFill>
          </w14:textFill>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附件：济源市困境儿童保障工作协调小组</w:t>
      </w:r>
      <w:r>
        <w:rPr>
          <w:rFonts w:ascii="宋体" w:hAnsi="宋体" w:eastAsia="仿宋_GB2312" w:cs="仿宋_GB2312"/>
          <w:color w:val="000000" w:themeColor="text1"/>
          <w:sz w:val="32"/>
          <w:szCs w:val="32"/>
          <w14:textFill>
            <w14:solidFill>
              <w14:schemeClr w14:val="tx1"/>
            </w14:solidFill>
          </w14:textFill>
        </w:rPr>
        <w:br w:type="textWrapping"/>
      </w:r>
      <w:r>
        <w:rPr>
          <w:rFonts w:ascii="宋体" w:hAnsi="宋体" w:eastAsia="仿宋_GB2312" w:cs="仿宋_GB2312"/>
          <w:color w:val="000000" w:themeColor="text1"/>
          <w:sz w:val="32"/>
          <w:szCs w:val="32"/>
          <w14:textFill>
            <w14:solidFill>
              <w14:schemeClr w14:val="tx1"/>
            </w14:solidFill>
          </w14:textFill>
        </w:rPr>
        <w:t xml:space="preserve">                             </w:t>
      </w:r>
    </w:p>
    <w:p>
      <w:pPr>
        <w:pStyle w:val="7"/>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p>
    <w:p>
      <w:pPr>
        <w:pStyle w:val="7"/>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p>
    <w:p>
      <w:pPr>
        <w:pStyle w:val="7"/>
        <w:shd w:val="clear" w:color="auto" w:fill="FFFFFF"/>
        <w:spacing w:before="0" w:beforeAutospacing="0" w:after="0" w:afterAutospacing="0" w:line="600" w:lineRule="exact"/>
        <w:jc w:val="both"/>
        <w:rPr>
          <w:rFonts w:ascii="宋体" w:hAnsi="宋体" w:eastAsia="仿宋_GB2312" w:cs="仿宋_GB2312"/>
          <w:color w:val="000000" w:themeColor="text1"/>
          <w:sz w:val="32"/>
          <w:szCs w:val="32"/>
          <w14:textFill>
            <w14:solidFill>
              <w14:schemeClr w14:val="tx1"/>
            </w14:solidFill>
          </w14:textFill>
        </w:rPr>
      </w:pPr>
      <w:r>
        <w:rPr>
          <w:rFonts w:ascii="宋体" w:hAnsi="宋体" w:eastAsia="仿宋_GB2312" w:cs="仿宋_GB2312"/>
          <w:color w:val="000000" w:themeColor="text1"/>
          <w:sz w:val="32"/>
          <w:szCs w:val="32"/>
          <w14:textFill>
            <w14:solidFill>
              <w14:schemeClr w14:val="tx1"/>
            </w14:solidFill>
          </w14:textFill>
        </w:rPr>
        <w:t xml:space="preserve"> </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ascii="宋体" w:hAnsi="宋体" w:eastAsia="仿宋_GB2312" w:cs="仿宋_GB2312"/>
          <w:color w:val="000000" w:themeColor="text1"/>
          <w:sz w:val="32"/>
          <w:szCs w:val="32"/>
          <w14:textFill>
            <w14:solidFill>
              <w14:schemeClr w14:val="tx1"/>
            </w14:solidFill>
          </w14:textFill>
        </w:rPr>
        <w:t>2017</w:t>
      </w:r>
      <w:r>
        <w:rPr>
          <w:rFonts w:hint="eastAsia" w:ascii="宋体" w:hAnsi="宋体" w:eastAsia="仿宋_GB2312" w:cs="仿宋_GB2312"/>
          <w:color w:val="000000" w:themeColor="text1"/>
          <w:sz w:val="32"/>
          <w:szCs w:val="32"/>
          <w14:textFill>
            <w14:solidFill>
              <w14:schemeClr w14:val="tx1"/>
            </w14:solidFill>
          </w14:textFill>
        </w:rPr>
        <w:t>年</w:t>
      </w:r>
      <w:r>
        <w:rPr>
          <w:rFonts w:hint="eastAsia" w:ascii="宋体" w:hAnsi="宋体" w:eastAsia="仿宋_GB2312" w:cs="仿宋_GB2312"/>
          <w:color w:val="000000" w:themeColor="text1"/>
          <w:sz w:val="32"/>
          <w:szCs w:val="32"/>
          <w:lang w:val="en-US" w:eastAsia="zh-CN"/>
          <w14:textFill>
            <w14:solidFill>
              <w14:schemeClr w14:val="tx1"/>
            </w14:solidFill>
          </w14:textFill>
        </w:rPr>
        <w:t>8</w:t>
      </w:r>
      <w:r>
        <w:rPr>
          <w:rFonts w:hint="eastAsia" w:ascii="宋体" w:hAnsi="宋体" w:eastAsia="仿宋_GB2312" w:cs="仿宋_GB2312"/>
          <w:color w:val="000000" w:themeColor="text1"/>
          <w:sz w:val="32"/>
          <w:szCs w:val="32"/>
          <w14:textFill>
            <w14:solidFill>
              <w14:schemeClr w14:val="tx1"/>
            </w14:solidFill>
          </w14:textFill>
        </w:rPr>
        <w:t>月30日</w:t>
      </w: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left"/>
        <w:rPr>
          <w:rFonts w:hint="eastAsia" w:ascii="宋体" w:hAnsi="宋体" w:eastAsia="黑体" w:cs="黑体"/>
          <w:bCs/>
          <w:color w:val="000000" w:themeColor="text1"/>
          <w:sz w:val="32"/>
          <w:szCs w:val="32"/>
          <w:lang w:eastAsia="zh-CN"/>
          <w14:textFill>
            <w14:solidFill>
              <w14:schemeClr w14:val="tx1"/>
            </w14:solidFill>
          </w14:textFill>
        </w:rPr>
      </w:pPr>
      <w:r>
        <w:rPr>
          <w:rFonts w:hint="eastAsia" w:ascii="宋体" w:hAnsi="宋体" w:eastAsia="黑体" w:cs="黑体"/>
          <w:bCs/>
          <w:color w:val="000000" w:themeColor="text1"/>
          <w:sz w:val="32"/>
          <w:szCs w:val="32"/>
          <w:lang w:eastAsia="zh-CN"/>
          <w14:textFill>
            <w14:solidFill>
              <w14:schemeClr w14:val="tx1"/>
            </w14:solidFill>
          </w14:textFill>
        </w:rPr>
        <w:br w:type="page"/>
      </w:r>
    </w:p>
    <w:p>
      <w:pPr>
        <w:pStyle w:val="7"/>
        <w:shd w:val="clear" w:color="auto" w:fill="FFFFFF"/>
        <w:spacing w:before="0" w:beforeAutospacing="0" w:after="0" w:afterAutospacing="0" w:line="600" w:lineRule="exact"/>
        <w:jc w:val="left"/>
        <w:rPr>
          <w:rFonts w:hint="eastAsia" w:ascii="宋体" w:hAnsi="宋体" w:eastAsia="黑体" w:cs="黑体"/>
          <w:bCs/>
          <w:color w:val="000000" w:themeColor="text1"/>
          <w:sz w:val="32"/>
          <w:szCs w:val="32"/>
          <w:lang w:eastAsia="zh-CN"/>
          <w14:textFill>
            <w14:solidFill>
              <w14:schemeClr w14:val="tx1"/>
            </w14:solidFill>
          </w14:textFill>
        </w:rPr>
      </w:pPr>
      <w:r>
        <w:rPr>
          <w:rFonts w:hint="eastAsia" w:ascii="宋体" w:hAnsi="宋体" w:eastAsia="黑体" w:cs="黑体"/>
          <w:bCs/>
          <w:color w:val="000000" w:themeColor="text1"/>
          <w:sz w:val="32"/>
          <w:szCs w:val="32"/>
          <w:lang w:eastAsia="zh-CN"/>
          <w14:textFill>
            <w14:solidFill>
              <w14:schemeClr w14:val="tx1"/>
            </w14:solidFill>
          </w14:textFill>
        </w:rPr>
        <w:t>附</w:t>
      </w:r>
      <w:r>
        <w:rPr>
          <w:rFonts w:hint="eastAsia" w:ascii="宋体" w:hAnsi="宋体" w:eastAsia="黑体" w:cs="黑体"/>
          <w:bCs/>
          <w:color w:val="000000" w:themeColor="text1"/>
          <w:sz w:val="32"/>
          <w:szCs w:val="32"/>
          <w:lang w:val="en-US" w:eastAsia="zh-CN"/>
          <w14:textFill>
            <w14:solidFill>
              <w14:schemeClr w14:val="tx1"/>
            </w14:solidFill>
          </w14:textFill>
        </w:rPr>
        <w:t xml:space="preserve"> </w:t>
      </w:r>
      <w:r>
        <w:rPr>
          <w:rFonts w:hint="eastAsia" w:ascii="宋体" w:hAnsi="宋体" w:eastAsia="黑体" w:cs="黑体"/>
          <w:bCs/>
          <w:color w:val="000000" w:themeColor="text1"/>
          <w:sz w:val="32"/>
          <w:szCs w:val="32"/>
          <w:lang w:eastAsia="zh-CN"/>
          <w14:textFill>
            <w14:solidFill>
              <w14:schemeClr w14:val="tx1"/>
            </w14:solidFill>
          </w14:textFill>
        </w:rPr>
        <w:t>件</w:t>
      </w:r>
    </w:p>
    <w:p>
      <w:pPr>
        <w:pStyle w:val="7"/>
        <w:shd w:val="clear" w:color="auto" w:fill="FFFFFF"/>
        <w:spacing w:before="0" w:beforeAutospacing="0" w:after="0" w:afterAutospacing="0" w:line="600" w:lineRule="exact"/>
        <w:jc w:val="center"/>
        <w:rPr>
          <w:rFonts w:hint="eastAsia" w:ascii="宋体" w:hAnsi="宋体" w:eastAsia="方正小标宋简体"/>
          <w:bCs/>
          <w:color w:val="000000" w:themeColor="text1"/>
          <w:sz w:val="44"/>
          <w:szCs w:val="44"/>
          <w14:textFill>
            <w14:solidFill>
              <w14:schemeClr w14:val="tx1"/>
            </w14:solidFill>
          </w14:textFill>
        </w:rPr>
      </w:pPr>
    </w:p>
    <w:p>
      <w:pPr>
        <w:pStyle w:val="7"/>
        <w:shd w:val="clear" w:color="auto" w:fill="FFFFFF"/>
        <w:spacing w:before="0" w:beforeAutospacing="0" w:after="0" w:afterAutospacing="0" w:line="600" w:lineRule="exact"/>
        <w:jc w:val="center"/>
        <w:rPr>
          <w:rFonts w:ascii="宋体" w:hAnsi="宋体" w:eastAsia="仿宋_GB2312" w:cs="仿宋_GB2312"/>
          <w:color w:val="000000" w:themeColor="text1"/>
          <w:sz w:val="36"/>
          <w:szCs w:val="36"/>
          <w14:textFill>
            <w14:solidFill>
              <w14:schemeClr w14:val="tx1"/>
            </w14:solidFill>
          </w14:textFill>
        </w:rPr>
      </w:pPr>
      <w:r>
        <w:rPr>
          <w:rFonts w:hint="eastAsia" w:ascii="宋体" w:hAnsi="宋体" w:eastAsia="方正小标宋简体"/>
          <w:bCs/>
          <w:color w:val="000000" w:themeColor="text1"/>
          <w:sz w:val="44"/>
          <w:szCs w:val="44"/>
          <w14:textFill>
            <w14:solidFill>
              <w14:schemeClr w14:val="tx1"/>
            </w14:solidFill>
          </w14:textFill>
        </w:rPr>
        <w:t>济源市困境儿童保障工作协调小组</w:t>
      </w:r>
    </w:p>
    <w:p>
      <w:pPr>
        <w:spacing w:line="520" w:lineRule="exact"/>
        <w:jc w:val="center"/>
        <w:rPr>
          <w:rFonts w:ascii="宋体" w:hAnsi="宋体" w:eastAsia="仿宋"/>
          <w:b/>
          <w:color w:val="000000" w:themeColor="text1"/>
          <w:sz w:val="36"/>
          <w:szCs w:val="36"/>
          <w14:textFill>
            <w14:solidFill>
              <w14:schemeClr w14:val="tx1"/>
            </w14:solidFill>
          </w14:textFill>
        </w:rPr>
      </w:pPr>
    </w:p>
    <w:p>
      <w:pPr>
        <w:spacing w:line="520" w:lineRule="exact"/>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组</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长：</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侯</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波</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（副市长）</w:t>
      </w:r>
    </w:p>
    <w:p>
      <w:pPr>
        <w:spacing w:line="520" w:lineRule="exact"/>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副组长：</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贺双福</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（市政府副秘书长）</w:t>
      </w:r>
    </w:p>
    <w:p>
      <w:pPr>
        <w:spacing w:line="520" w:lineRule="exact"/>
        <w:jc w:val="left"/>
        <w:rPr>
          <w:rFonts w:ascii="宋体" w:hAnsi="宋体" w:eastAsia="仿宋"/>
          <w:b w:val="0"/>
          <w:bCs/>
          <w:color w:val="000000" w:themeColor="text1"/>
          <w:sz w:val="32"/>
          <w:szCs w:val="32"/>
          <w14:textFill>
            <w14:solidFill>
              <w14:schemeClr w14:val="tx1"/>
            </w14:solidFill>
          </w14:textFill>
        </w:rPr>
      </w:pP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苗春芳</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（市民政局局长）</w:t>
      </w:r>
    </w:p>
    <w:p>
      <w:pPr>
        <w:spacing w:line="520" w:lineRule="exact"/>
        <w:ind w:left="3600" w:hanging="3200" w:hangingChars="1000"/>
        <w:jc w:val="left"/>
        <w:rPr>
          <w:rFonts w:ascii="宋体" w:hAnsi="宋体" w:eastAsia="仿宋"/>
          <w:b w:val="0"/>
          <w:bCs/>
          <w:color w:val="000000" w:themeColor="text1"/>
          <w:sz w:val="32"/>
          <w:szCs w:val="32"/>
          <w14:textFill>
            <w14:solidFill>
              <w14:schemeClr w14:val="tx1"/>
            </w14:solidFill>
          </w14:textFill>
        </w:rPr>
      </w:pP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雪党华</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（市政府妇儿工委办公室主任、市妇联主席）</w:t>
      </w:r>
    </w:p>
    <w:p>
      <w:pPr>
        <w:spacing w:line="520" w:lineRule="exact"/>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成</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员：</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赵中红</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（市教育局副局长）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闫立旗</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（市公安局副局长）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武元首</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（市司法局副局长）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薛荣亮</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（市卫</w:t>
      </w:r>
      <w:r>
        <w:rPr>
          <w:rFonts w:hint="eastAsia" w:ascii="宋体" w:hAnsi="宋体" w:eastAsia="仿宋"/>
          <w:b w:val="0"/>
          <w:bCs/>
          <w:color w:val="000000" w:themeColor="text1"/>
          <w:sz w:val="32"/>
          <w:szCs w:val="32"/>
          <w:lang w:val="en-US" w:eastAsia="zh-CN"/>
          <w14:textFill>
            <w14:solidFill>
              <w14:schemeClr w14:val="tx1"/>
            </w14:solidFill>
          </w14:textFill>
        </w:rPr>
        <w:t>生</w:t>
      </w:r>
      <w:r>
        <w:rPr>
          <w:rFonts w:hint="eastAsia" w:ascii="宋体" w:hAnsi="宋体" w:eastAsia="仿宋"/>
          <w:b w:val="0"/>
          <w:bCs/>
          <w:color w:val="000000" w:themeColor="text1"/>
          <w:sz w:val="32"/>
          <w:szCs w:val="32"/>
          <w14:textFill>
            <w14:solidFill>
              <w14:schemeClr w14:val="tx1"/>
            </w14:solidFill>
          </w14:textFill>
        </w:rPr>
        <w:t>计</w:t>
      </w:r>
      <w:r>
        <w:rPr>
          <w:rFonts w:hint="eastAsia" w:ascii="宋体" w:hAnsi="宋体" w:eastAsia="仿宋"/>
          <w:b w:val="0"/>
          <w:bCs/>
          <w:color w:val="000000" w:themeColor="text1"/>
          <w:sz w:val="32"/>
          <w:szCs w:val="32"/>
          <w:lang w:val="en-US" w:eastAsia="zh-CN"/>
          <w14:textFill>
            <w14:solidFill>
              <w14:schemeClr w14:val="tx1"/>
            </w14:solidFill>
          </w14:textFill>
        </w:rPr>
        <w:t>生</w:t>
      </w:r>
      <w:r>
        <w:rPr>
          <w:rFonts w:hint="eastAsia" w:ascii="宋体" w:hAnsi="宋体" w:eastAsia="仿宋"/>
          <w:b w:val="0"/>
          <w:bCs/>
          <w:color w:val="000000" w:themeColor="text1"/>
          <w:sz w:val="32"/>
          <w:szCs w:val="32"/>
          <w14:textFill>
            <w14:solidFill>
              <w14:schemeClr w14:val="tx1"/>
            </w14:solidFill>
          </w14:textFill>
        </w:rPr>
        <w:t>委副主任）</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李东君</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（市人民法院副院长）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李红霞</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（市人民检察院副检察长）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张建红</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（市财政局副局长）</w:t>
      </w:r>
    </w:p>
    <w:p>
      <w:pPr>
        <w:spacing w:line="520" w:lineRule="exact"/>
        <w:ind w:left="3419" w:leftChars="866" w:hanging="1600" w:hanging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郑红波</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（市人社局党组成员、社会医疗保险中心主任）</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李红伟</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（市残联副理事长）</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孔祥雨</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（团市委副书记）</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李</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林</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（市总工会副主席）</w:t>
      </w:r>
    </w:p>
    <w:p>
      <w:pPr>
        <w:spacing w:line="520" w:lineRule="exact"/>
        <w:ind w:firstLine="1619" w:firstLineChars="506"/>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王中胜</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（市关工委办公室主任）</w:t>
      </w:r>
    </w:p>
    <w:p>
      <w:pPr>
        <w:spacing w:line="520" w:lineRule="exact"/>
        <w:ind w:firstLine="1600" w:firstLineChars="500"/>
        <w:jc w:val="left"/>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许会娟</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（市广播电视台副台长）</w:t>
      </w:r>
    </w:p>
    <w:p>
      <w:pPr>
        <w:spacing w:line="520" w:lineRule="exact"/>
        <w:ind w:firstLine="1600" w:firstLineChars="500"/>
        <w:rPr>
          <w:rFonts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赵</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群</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（济源日报社副总编辑）</w:t>
      </w:r>
    </w:p>
    <w:p>
      <w:pPr>
        <w:spacing w:line="520" w:lineRule="exact"/>
        <w:ind w:firstLine="1600" w:firstLineChars="500"/>
        <w:rPr>
          <w:rFonts w:hint="eastAsia" w:ascii="宋体" w:hAnsi="宋体" w:eastAsia="仿宋"/>
          <w:b w:val="0"/>
          <w:bCs/>
          <w:color w:val="000000" w:themeColor="text1"/>
          <w:sz w:val="32"/>
          <w:szCs w:val="32"/>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杨卫云</w:t>
      </w:r>
      <w:r>
        <w:rPr>
          <w:rFonts w:ascii="宋体" w:hAnsi="宋体" w:eastAsia="仿宋"/>
          <w:b w:val="0"/>
          <w:bCs/>
          <w:color w:val="000000" w:themeColor="text1"/>
          <w:sz w:val="32"/>
          <w:szCs w:val="32"/>
          <w14:textFill>
            <w14:solidFill>
              <w14:schemeClr w14:val="tx1"/>
            </w14:solidFill>
          </w14:textFill>
        </w:rPr>
        <w:t xml:space="preserve">  </w:t>
      </w:r>
      <w:r>
        <w:rPr>
          <w:rFonts w:hint="eastAsia" w:ascii="宋体" w:hAnsi="宋体" w:eastAsia="仿宋"/>
          <w:b w:val="0"/>
          <w:bCs/>
          <w:color w:val="000000" w:themeColor="text1"/>
          <w:sz w:val="32"/>
          <w:szCs w:val="32"/>
          <w14:textFill>
            <w14:solidFill>
              <w14:schemeClr w14:val="tx1"/>
            </w14:solidFill>
          </w14:textFill>
        </w:rPr>
        <w:t>（市民政局副局长）</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宋体" w:hAnsi="宋体"/>
          <w:color w:val="000000" w:themeColor="text1"/>
          <w14:textFill>
            <w14:solidFill>
              <w14:schemeClr w14:val="tx1"/>
            </w14:solidFill>
          </w14:textFill>
        </w:rPr>
      </w:pPr>
      <w:r>
        <w:rPr>
          <w:rFonts w:hint="eastAsia" w:ascii="宋体" w:hAnsi="宋体" w:eastAsia="仿宋"/>
          <w:b w:val="0"/>
          <w:bCs/>
          <w:color w:val="000000" w:themeColor="text1"/>
          <w:sz w:val="32"/>
          <w:szCs w:val="32"/>
          <w14:textFill>
            <w14:solidFill>
              <w14:schemeClr w14:val="tx1"/>
            </w14:solidFill>
          </w14:textFill>
        </w:rPr>
        <w:t>办公室设在市民政局，杨卫云兼任办公室主任。</w:t>
      </w:r>
      <w:r>
        <w:rPr>
          <w:rFonts w:ascii="宋体" w:hAnsi="宋体" w:eastAsia="仿宋"/>
          <w:color w:val="000000" w:themeColor="text1"/>
          <w:sz w:val="36"/>
          <w:szCs w:val="36"/>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sectPr>
          <w:footerReference r:id="rId4" w:type="default"/>
          <w:pgSz w:w="11906" w:h="16838"/>
          <w:pgMar w:top="1871" w:right="1531" w:bottom="1701" w:left="1531" w:header="851" w:footer="1417" w:gutter="0"/>
          <w:pgNumType w:fmt="numberInDash"/>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sectPr>
          <w:footerReference r:id="rId5" w:type="default"/>
          <w:pgSz w:w="11906" w:h="16838"/>
          <w:pgMar w:top="1871" w:right="1531" w:bottom="1701" w:left="1531" w:header="851" w:footer="1417" w:gutter="0"/>
          <w:pgNumType w:fmt="numberInDash"/>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35" w:name="_Toc22764"/>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t>第二部分</w:t>
      </w:r>
      <w:bookmarkEnd w:id="4"/>
      <w:bookmarkEnd w:id="35"/>
    </w:p>
    <w:p>
      <w:pPr>
        <w:keepNext w:val="0"/>
        <w:keepLines w:val="0"/>
        <w:pageBreakBefore w:val="0"/>
        <w:widowControl w:val="0"/>
        <w:kinsoku/>
        <w:wordWrap/>
        <w:overflowPunct/>
        <w:topLinePunct w:val="0"/>
        <w:autoSpaceDE/>
        <w:autoSpaceDN/>
        <w:bidi w:val="0"/>
        <w:adjustRightInd/>
        <w:snapToGrid/>
        <w:spacing w:line="1600" w:lineRule="exact"/>
        <w:jc w:val="center"/>
        <w:textAlignment w:val="auto"/>
        <w:outlineLvl w:val="0"/>
        <w:rPr>
          <w:rFonts w:hint="eastAsia" w:ascii="宋体" w:hAnsi="宋体" w:eastAsia="方正小标宋简体" w:cs="方正小标宋简体"/>
          <w:color w:val="000000" w:themeColor="text1"/>
          <w:sz w:val="72"/>
          <w:szCs w:val="72"/>
          <w:lang w:val="en-US" w:eastAsia="zh-CN"/>
          <w14:textFill>
            <w14:solidFill>
              <w14:schemeClr w14:val="tx1"/>
            </w14:solidFill>
          </w14:textFill>
        </w:rPr>
      </w:pPr>
      <w:bookmarkStart w:id="36" w:name="_Toc5487"/>
      <w:bookmarkStart w:id="37" w:name="_Toc11739"/>
      <w:r>
        <w:rPr>
          <w:rFonts w:hint="eastAsia" w:ascii="宋体" w:hAnsi="宋体" w:eastAsia="方正小标宋简体" w:cs="方正小标宋简体"/>
          <w:color w:val="000000" w:themeColor="text1"/>
          <w:sz w:val="72"/>
          <w:szCs w:val="72"/>
          <w:lang w:val="en-US" w:eastAsia="zh-CN"/>
          <w14:textFill>
            <w14:solidFill>
              <w14:schemeClr w14:val="tx1"/>
            </w14:solidFill>
          </w14:textFill>
        </w:rPr>
        <w:t>事项公开标准</w:t>
      </w:r>
      <w:bookmarkEnd w:id="36"/>
      <w:bookmarkEnd w:id="37"/>
    </w:p>
    <w:p>
      <w:pPr>
        <w:pStyle w:val="18"/>
        <w:keepNext/>
        <w:keepLines w:val="0"/>
        <w:pageBreakBefore/>
        <w:widowControl w:val="0"/>
        <w:kinsoku/>
        <w:wordWrap/>
        <w:overflowPunct/>
        <w:topLinePunct w:val="0"/>
        <w:autoSpaceDE/>
        <w:autoSpaceDN/>
        <w:bidi w:val="0"/>
        <w:adjustRightInd/>
        <w:snapToGrid/>
        <w:spacing w:before="0" w:after="0" w:line="590" w:lineRule="exact"/>
        <w:textAlignment w:val="auto"/>
        <w:outlineLvl w:val="0"/>
        <w:rPr>
          <w:rFonts w:hint="eastAsia" w:ascii="宋体" w:hAnsi="宋体" w:eastAsia="仿宋_GB2312" w:cs="仿宋_GB2312"/>
          <w:color w:val="000000" w:themeColor="text1"/>
          <w:sz w:val="32"/>
          <w:szCs w:val="32"/>
          <w:lang w:val="en-US" w:eastAsia="zh-CN"/>
          <w14:textFill>
            <w14:solidFill>
              <w14:schemeClr w14:val="tx1"/>
            </w14:solidFill>
          </w14:textFill>
        </w:rPr>
        <w:sectPr>
          <w:footerReference r:id="rId6" w:type="default"/>
          <w:pgSz w:w="11906" w:h="16838"/>
          <w:pgMar w:top="1871" w:right="1531" w:bottom="1701" w:left="1531" w:header="851" w:footer="1417" w:gutter="0"/>
          <w:pgNumType w:fmt="numberInDash"/>
          <w:cols w:space="0" w:num="1"/>
          <w:rtlGutter w:val="0"/>
          <w:docGrid w:type="lines" w:linePitch="315" w:charSpace="0"/>
        </w:sectPr>
      </w:pPr>
    </w:p>
    <w:p>
      <w:pPr>
        <w:pStyle w:val="12"/>
        <w:numPr>
          <w:ilvl w:val="0"/>
          <w:numId w:val="0"/>
        </w:numPr>
        <w:jc w:val="center"/>
        <w:rPr>
          <w:rFonts w:hint="eastAsia" w:ascii="宋体" w:hAnsi="宋体"/>
          <w:color w:val="000000" w:themeColor="text1"/>
          <w:sz w:val="32"/>
          <w14:textFill>
            <w14:solidFill>
              <w14:schemeClr w14:val="tx1"/>
            </w14:solidFill>
          </w14:textFill>
        </w:rPr>
        <w:sectPr>
          <w:footerReference r:id="rId7" w:type="default"/>
          <w:pgSz w:w="11906" w:h="16838"/>
          <w:pgMar w:top="1440" w:right="1800" w:bottom="1440" w:left="1800" w:header="851" w:footer="992" w:gutter="0"/>
          <w:pgNumType w:fmt="numberInDash"/>
          <w:cols w:space="425" w:num="1"/>
          <w:docGrid w:type="lines" w:linePitch="312" w:charSpace="0"/>
        </w:sectPr>
      </w:pPr>
    </w:p>
    <w:p>
      <w:pPr>
        <w:pStyle w:val="22"/>
        <w:jc w:val="center"/>
        <w:rPr>
          <w:rFonts w:hint="eastAsia" w:ascii="宋体" w:hAnsi="宋体" w:eastAsiaTheme="majorEastAsia" w:cstheme="majorEastAsia"/>
          <w:b/>
          <w:bCs/>
          <w:color w:val="000000" w:themeColor="text1"/>
          <w14:textFill>
            <w14:solidFill>
              <w14:schemeClr w14:val="tx1"/>
            </w14:solidFill>
          </w14:textFill>
        </w:rPr>
      </w:pPr>
      <w:bookmarkStart w:id="38" w:name="_Toc32105"/>
      <w:r>
        <w:rPr>
          <w:rFonts w:hint="eastAsia" w:ascii="宋体" w:hAnsi="宋体" w:eastAsiaTheme="majorEastAsia" w:cstheme="majorEastAsia"/>
          <w:b/>
          <w:bCs/>
          <w:color w:val="000000" w:themeColor="text1"/>
          <w14:textFill>
            <w14:solidFill>
              <w14:schemeClr w14:val="tx1"/>
            </w14:solidFill>
          </w14:textFill>
        </w:rPr>
        <w:t>"两残"补贴办理规范</w:t>
      </w:r>
      <w:bookmarkEnd w:id="38"/>
    </w:p>
    <w:p>
      <w:pPr>
        <w:pStyle w:val="1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本标准规定了“两残”补贴的办理程序。</w:t>
      </w: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本标准适用于济源市申请 “两残”补贴的办理。</w:t>
      </w:r>
    </w:p>
    <w:p>
      <w:pPr>
        <w:pStyle w:val="1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“两残”补贴。</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《济源市人民政府关于印发济源市困难残疾人生活补贴和重度残疾人护理补贴及贫困家庭在校残疾学生和贫困重度残疾人子女就学补助实施办法的通知》济政【2016】52号 第二部分。</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申请</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由残疾人本人或代理人直接向户籍所在地的产业集聚（开发）区管委会、镇人民政府（街道办事处）直接提交书面申请及其相关材料。申请书应涵盖个人及家庭的基本情况和申请理由，如实填写济源市《困难残疾人生活补贴申请表》和《重度残疾人护理补贴申请表》（一式三份，以下简称《申请表》）。</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初审</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产业集聚（开发）区管委会、镇人民政府（街道办事处）通过社会救助服务窗口受理残疾人两项补贴申请，并在收到申报材料10个工作日内完成初审。对初审合格的材料，将申请材料报市残联审核；对初审不合格的材料，要书面一次性通知申请人并告知原因。</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复核</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市残联收到初审材料后要及时复核，对复核合格的材料，市残联要自收到材料之日起10个工作日内将申请材料转送市民政部门；对复核不合格的材料，市残联要自收到材料之日起10个工作日内书面通知乡产业集聚（开发）区管委会、镇人民政府（街道办事处）并告知原因，产业集聚（开发）区管委会、镇人民政府（街道办事处）要及时将原因告知申请人。</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审定</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民政部门负责困难残疾人生活补贴和重度残疾人护理补贴的审定。</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30个工作日。</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济水：6966308  天坛 ：2062996  北海：6918052  沁园：6687973  玉泉：6603011</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轵城：15713900683  坡头：18839035991  王屋：6733163  邵原：6792606 下冶： 6077208</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大峪：6035708</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0391-6668230。</w:t>
      </w:r>
    </w:p>
    <w:p>
      <w:pPr>
        <w:pStyle w:val="1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“两残”补贴的办理指南。</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困难残疾人生活补贴发放对象应具备以下条件：具有本市户籍，持有第二代《中华人民共和国残疾人证》的最低生活保障家庭中的残疾人，主要补助残疾人因残疾产生的额外生活支出。</w:t>
      </w:r>
      <w:r>
        <w:rPr>
          <w:rFonts w:hint="eastAsia" w:ascii="宋体" w:hAnsi="宋体" w:eastAsia="宋体"/>
          <w:color w:val="000000" w:themeColor="text1"/>
          <w14:textFill>
            <w14:solidFill>
              <w14:schemeClr w14:val="tx1"/>
            </w14:solidFill>
          </w14:textFill>
        </w:rPr>
        <w:t xml:space="preserve"> </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重度残疾人护理补贴发放对象应具备以下条件：具有本市户籍，持有第二代《中华人民共和国残疾人证》，残疾等级被评定为一级、二级重度残疾人。</w:t>
      </w:r>
    </w:p>
    <w:p>
      <w:pPr>
        <w:pStyle w:val="15"/>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结果公开</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公开各镇办享受“两残”补贴的人数和金额。</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3"/>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残疾人两项补贴标准均为每人每月60元，并根据经济社会发展水平、残疾人生活保障要求统筹确定和适时调整。</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39" w:name="_Toc1693"/>
      <w:r>
        <w:rPr>
          <w:rFonts w:hint="eastAsia" w:ascii="宋体" w:hAnsi="宋体"/>
          <w:color w:val="000000" w:themeColor="text1"/>
          <w14:textFill>
            <w14:solidFill>
              <w14:schemeClr w14:val="tx1"/>
            </w14:solidFill>
          </w14:textFill>
        </w:rPr>
        <w:t>城市低收入家庭认定办理规范</w:t>
      </w:r>
      <w:bookmarkEnd w:id="39"/>
    </w:p>
    <w:p>
      <w:pPr>
        <w:pStyle w:val="12"/>
        <w:numPr>
          <w:ilvl w:val="0"/>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本标准规定了</w:t>
      </w:r>
      <w:r>
        <w:rPr>
          <w:rFonts w:hint="eastAsia" w:ascii="宋体" w:hAnsi="宋体"/>
          <w:color w:val="000000" w:themeColor="text1"/>
          <w:szCs w:val="21"/>
          <w14:textFill>
            <w14:solidFill>
              <w14:schemeClr w14:val="tx1"/>
            </w14:solidFill>
          </w14:textFill>
        </w:rPr>
        <w:t>城市低收入家庭认定</w:t>
      </w:r>
      <w:r>
        <w:rPr>
          <w:rFonts w:hint="eastAsia" w:ascii="宋体" w:hAnsi="宋体"/>
          <w:color w:val="000000" w:themeColor="text1"/>
          <w14:textFill>
            <w14:solidFill>
              <w14:schemeClr w14:val="tx1"/>
            </w14:solidFill>
          </w14:textFill>
        </w:rPr>
        <w:t>的办理程序。</w:t>
      </w:r>
    </w:p>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本标准适用于济源市</w:t>
      </w:r>
      <w:r>
        <w:rPr>
          <w:rFonts w:hint="eastAsia" w:ascii="宋体" w:hAnsi="宋体"/>
          <w:color w:val="000000" w:themeColor="text1"/>
          <w:szCs w:val="21"/>
          <w14:textFill>
            <w14:solidFill>
              <w14:schemeClr w14:val="tx1"/>
            </w14:solidFill>
          </w14:textFill>
        </w:rPr>
        <w:t>城市低收入家庭认定</w:t>
      </w:r>
      <w:r>
        <w:rPr>
          <w:rFonts w:hint="eastAsia" w:ascii="宋体" w:hAnsi="宋体"/>
          <w:color w:val="000000" w:themeColor="text1"/>
          <w14:textFill>
            <w14:solidFill>
              <w14:schemeClr w14:val="tx1"/>
            </w14:solidFill>
          </w14:textFill>
        </w:rPr>
        <w:t>的办理。</w:t>
      </w:r>
    </w:p>
    <w:p>
      <w:pPr>
        <w:pStyle w:val="12"/>
        <w:numPr>
          <w:ilvl w:val="0"/>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城市低收入家庭认定。</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7"/>
        <w:shd w:val="clear" w:color="auto" w:fill="FFFFFF"/>
        <w:spacing w:before="0" w:beforeAutospacing="0" w:after="225" w:afterAutospacing="0" w:line="360" w:lineRule="atLeast"/>
        <w:ind w:firstLine="420"/>
        <w:rPr>
          <w:rFonts w:hint="eastAsia" w:ascii="宋体" w:hAnsi="宋体" w:cs="Arial"/>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《城市低收入家庭认定办法》第二条:</w:t>
      </w:r>
      <w:r>
        <w:rPr>
          <w:rFonts w:ascii="宋体" w:hAnsi="宋体" w:cs="Arial"/>
          <w:color w:val="000000" w:themeColor="text1"/>
          <w:sz w:val="21"/>
          <w:szCs w:val="21"/>
          <w14:textFill>
            <w14:solidFill>
              <w14:schemeClr w14:val="tx1"/>
            </w14:solidFill>
          </w14:textFill>
        </w:rPr>
        <w:t xml:space="preserve"> 民政部负责全国城市低收入家庭收入核定的管理工作。县（市、区）以上地方人民政府民政部门负责本行政区域内城市低收入家庭收入核定的管理工作。县（市、区）人民政府民政部门以及街道办事处或者乡镇人民政府负责城市低收入家庭收入核定的具体工作。</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w:t>
      </w:r>
    </w:p>
    <w:p>
      <w:pPr>
        <w:pStyle w:val="12"/>
        <w:numPr>
          <w:ilvl w:val="0"/>
          <w:numId w:val="0"/>
        </w:numPr>
        <w:rPr>
          <w:rFonts w:hint="eastAsia" w:ascii="宋体" w:hAnsi="宋体" w:eastAsia="宋体"/>
          <w:color w:val="000000" w:themeColor="text1"/>
          <w:szCs w:val="21"/>
          <w:shd w:val="clear" w:color="auto" w:fill="FFFFFF"/>
          <w14:textFill>
            <w14:solidFill>
              <w14:schemeClr w14:val="tx1"/>
            </w14:solidFill>
          </w14:textFill>
        </w:rPr>
      </w:pPr>
      <w:r>
        <w:rPr>
          <w:rFonts w:hint="eastAsia" w:ascii="宋体" w:hAnsi="宋体"/>
          <w:color w:val="000000" w:themeColor="text1"/>
          <w:szCs w:val="21"/>
          <w:shd w:val="clear" w:color="auto" w:fill="FFFFFF"/>
          <w14:textFill>
            <w14:solidFill>
              <w14:schemeClr w14:val="tx1"/>
            </w14:solidFill>
          </w14:textFill>
        </w:rPr>
        <w:t xml:space="preserve">  </w:t>
      </w:r>
      <w:r>
        <w:rPr>
          <w:rFonts w:hint="eastAsia" w:ascii="宋体" w:hAnsi="宋体" w:eastAsia="宋体"/>
          <w:color w:val="000000" w:themeColor="text1"/>
          <w:szCs w:val="21"/>
          <w:shd w:val="clear" w:color="auto" w:fill="FFFFFF"/>
          <w14:textFill>
            <w14:solidFill>
              <w14:schemeClr w14:val="tx1"/>
            </w14:solidFill>
          </w14:textFill>
        </w:rPr>
        <w:t>申请人向社区（村）居民委员会提出申请，社区（村）居民委员会对申请人提供的证件和证明材料进行审验，确认其真实有效和完备的，对符合条件的进行入户调查、民主评议，并将评议结果在申请人所在社区（村）张榜公示，公示无异议的，签出推荐意见并将相关资料报所在街道办事处民政所进行审核。</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初审</w:t>
      </w:r>
    </w:p>
    <w:p>
      <w:pPr>
        <w:pStyle w:val="12"/>
        <w:numPr>
          <w:ilvl w:val="0"/>
          <w:numId w:val="0"/>
        </w:numPr>
        <w:rPr>
          <w:rFonts w:hint="eastAsia" w:ascii="宋体" w:hAnsi="宋体" w:eastAsia="宋体"/>
          <w:color w:val="000000" w:themeColor="text1"/>
          <w:shd w:val="clear" w:color="auto" w:fill="FFFFFF"/>
          <w14:textFill>
            <w14:solidFill>
              <w14:schemeClr w14:val="tx1"/>
            </w14:solidFill>
          </w14:textFill>
        </w:rPr>
      </w:pPr>
      <w:r>
        <w:rPr>
          <w:rFonts w:hint="eastAsia" w:ascii="宋体" w:hAnsi="宋体" w:eastAsia="宋体"/>
          <w:color w:val="000000" w:themeColor="text1"/>
          <w:shd w:val="clear" w:color="auto" w:fill="FFFFFF"/>
          <w14:textFill>
            <w14:solidFill>
              <w14:schemeClr w14:val="tx1"/>
            </w14:solidFill>
          </w14:textFill>
        </w:rPr>
        <w:t xml:space="preserve">    街道办事处民政所对收到社区（村）居民委员会报送的审批材料进行审核，并将审核结果在所在社区（村）张榜公示。公示无异议的，报市民政局审批。</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审批</w:t>
      </w:r>
    </w:p>
    <w:p>
      <w:pPr>
        <w:pStyle w:val="12"/>
        <w:numPr>
          <w:ilvl w:val="0"/>
          <w:numId w:val="0"/>
        </w:numPr>
        <w:rPr>
          <w:rFonts w:ascii="宋体" w:hAnsi="宋体" w:eastAsia="宋体"/>
          <w:color w:val="000000" w:themeColor="text1"/>
          <w:shd w:val="clear" w:color="auto" w:fill="FFFFFF"/>
          <w14:textFill>
            <w14:solidFill>
              <w14:schemeClr w14:val="tx1"/>
            </w14:solidFill>
          </w14:textFill>
        </w:rPr>
      </w:pPr>
      <w:r>
        <w:rPr>
          <w:rFonts w:hint="eastAsia" w:ascii="宋体" w:hAnsi="宋体" w:eastAsia="宋体"/>
          <w:color w:val="000000" w:themeColor="text1"/>
          <w:shd w:val="clear" w:color="auto" w:fill="FFFFFF"/>
          <w14:textFill>
            <w14:solidFill>
              <w14:schemeClr w14:val="tx1"/>
            </w14:solidFill>
          </w14:textFill>
        </w:rPr>
        <w:t xml:space="preserve">    市民政局在收到街道办事处报送的审批材料后进行审批，将审批结果以书面形式通知街道办事处，由申请人所在社区（村）张榜公示。公示无异议的，进行审批决定并备案。</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15个工作日。</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各办事处民政所。</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济水：6966308  天坛 ：2062996  北海：6918052  沁园：6687973  玉泉：6603011</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0391-6686113。</w:t>
      </w:r>
    </w:p>
    <w:p>
      <w:pPr>
        <w:pStyle w:val="12"/>
        <w:numPr>
          <w:ilvl w:val="0"/>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城市低收入家庭认定的办理指南。</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办理对象</w:t>
      </w:r>
    </w:p>
    <w:p>
      <w:pPr>
        <w:pStyle w:val="13"/>
        <w:rPr>
          <w:rFonts w:hint="eastAsia" w:ascii="宋体" w:hAnsi="宋体"/>
          <w:color w:val="000000" w:themeColor="text1"/>
          <w14:textFill>
            <w14:solidFill>
              <w14:schemeClr w14:val="tx1"/>
            </w14:solidFill>
          </w14:textFill>
        </w:rPr>
      </w:pPr>
      <w:r>
        <w:rPr>
          <w:rFonts w:ascii="宋体" w:hAnsi="宋体" w:cs="Arial"/>
          <w:color w:val="000000" w:themeColor="text1"/>
          <w:szCs w:val="21"/>
          <w:shd w:val="clear" w:color="auto" w:fill="FFFFFF"/>
          <w14:textFill>
            <w14:solidFill>
              <w14:schemeClr w14:val="tx1"/>
            </w14:solidFill>
          </w14:textFill>
        </w:rPr>
        <w:t>城市低收入家庭，是指家庭成员人均收入和家庭财产状况符合当地人民政府规定的低收入标准的城市居民家庭。家庭成员是指具有法定赡养、抚养或扶养关系并共同生活的人员。</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申请材料</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本人有无银行存款和授权工作人员依法进行调查承诺书；在职人员提供近三个月的工资表复印件由银行代发工资的提供工资存折复印件；离退休人员提供近三个月的工资存折复印件；无固定职业或从事个体经营的，提供社区居委会、街道办事处个人劳动收入的评估材料；户主身份证复印件；家庭成员户口本复印件（包括户口本首页）；夫妻、家庭人员不在一个户口本上提供结婚证、家庭成员关系证明材料；单亲家庭需提供相关证明（如：离婚证及离婚协议书、法院判决书等）；公示证明（居委员会出证明，办事处盖章签意见）；市民政局需要的其他材料。</w:t>
      </w:r>
    </w:p>
    <w:p>
      <w:pPr>
        <w:pStyle w:val="15"/>
        <w:numPr>
          <w:ilvl w:val="2"/>
          <w:numId w:val="5"/>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结果公示</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公开各办事处享受的人数。</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每年最后10个工作日内。</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numPr>
          <w:ilvl w:val="1"/>
          <w:numId w:val="5"/>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pStyle w:val="13"/>
        <w:rPr>
          <w:rFonts w:hint="eastAsia" w:ascii="宋体" w:hAnsi="宋体"/>
          <w:color w:val="000000" w:themeColor="text1"/>
          <w14:textFill>
            <w14:solidFill>
              <w14:schemeClr w14:val="tx1"/>
            </w14:solidFill>
          </w14:textFill>
        </w:rPr>
      </w:pP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0" w:name="_Toc6812"/>
      <w:r>
        <w:rPr>
          <w:rFonts w:hint="eastAsia" w:ascii="宋体" w:hAnsi="宋体"/>
          <w:color w:val="000000" w:themeColor="text1"/>
          <w14:textFill>
            <w14:solidFill>
              <w14:schemeClr w14:val="tx1"/>
            </w14:solidFill>
          </w14:textFill>
        </w:rPr>
        <w:t>发放特困人员救助供养证办理规范</w:t>
      </w:r>
      <w:bookmarkEnd w:id="40"/>
    </w:p>
    <w:p>
      <w:pPr>
        <w:pStyle w:val="12"/>
        <w:numPr>
          <w:ilvl w:val="0"/>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本标准规定了申请特困人员救助供养证的办理程序。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本标准适用于济源市申请特困人员救助供养证的办理。</w:t>
      </w:r>
    </w:p>
    <w:p>
      <w:pPr>
        <w:pStyle w:val="12"/>
        <w:numPr>
          <w:ilvl w:val="0"/>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发放特困人员救助供养证。</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7"/>
        <w:spacing w:before="300" w:beforeAutospacing="0" w:after="150" w:afterAutospacing="0"/>
        <w:ind w:firstLine="420"/>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特困人员认定办法》第三条：县级以上地方人民政府民政部门统筹做好本行政区域内特困人员认定及救助供养工作。县级人民政府民政部门以及乡镇人民政府(街道办事处)具体负责特困人员认定工作，村(居)民委员会协助做好相关工作。</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6"/>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申请特困人员救助供养，应当由本人向户籍所在地乡镇人民政府(街道办事处)提出书面申请。本人申请有困难的，可以委托村(居)民委员会或者他人代为提出申请。申请材料主要包括本人有效身份证明，劳动能力、生活来源、财产状况以及赡养、抚养、扶养情况的书面声明，承诺所提供信息真实、完整的承诺书，残疾人还应当提供第二代《中华人民共和国残疾证》。申请人应当履行授权核查家庭经济状况的相关手续。</w:t>
      </w:r>
    </w:p>
    <w:p>
      <w:pPr>
        <w:pStyle w:val="15"/>
        <w:numPr>
          <w:ilvl w:val="2"/>
          <w:numId w:val="6"/>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初审</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乡镇人民政府(街道办事处)应当自受理申请之日起20个工作日内，通过入户调查、邻里访问、信函索证、民主评议、信息核对等方式，对申请人的经济状况、实际生活状况以及赡养、抚养、扶养状况等进行调查核实，并提出审核意见。申请人以及有关单位、组织或者个人应当配合调查，如实提供有关情况。村(居)民委员会应当协助乡镇人民政府(街道办事处)开展调查核实。调查核实过程中，乡镇人民政府(街道办事处)可视情组织民主评议，在村(居)民委员会协助下，对申请人书面声明内容的真实性、完整性及调查核实结果的客观性进行评议。乡镇人民政府(街道办事处)应当将审核意见及时在申请人所在村(社区)公示。公示期为7天。公示期满无异议的，乡镇人民政府(街道办事处)应当将审核意见连同申请、调查核实、民主评议等相关材料报送县级人民政府民政部门审批。对公示有异议的，乡镇人民政府(街道办事处)应当重新组织调查核实，在20个工作日内提出审核意见，并重新公示。</w:t>
      </w:r>
    </w:p>
    <w:p>
      <w:pPr>
        <w:pStyle w:val="15"/>
        <w:numPr>
          <w:ilvl w:val="2"/>
          <w:numId w:val="6"/>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决定</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w:t>
      </w:r>
      <w:r>
        <w:rPr>
          <w:rFonts w:ascii="宋体" w:hAnsi="宋体" w:eastAsia="宋体"/>
          <w:color w:val="000000" w:themeColor="text1"/>
          <w14:textFill>
            <w14:solidFill>
              <w14:schemeClr w14:val="tx1"/>
            </w14:solidFill>
          </w14:textFill>
        </w:rPr>
        <w:t>民政部门应当全面审查乡镇人民政府(街道办事处)上报的申请材料、调查材料和审核意见，根据审核意见和公示情况，按照不低于30%的比例随机抽查核实，并在20个工作日内作出审批决定。对符合救助供养条件的申请，县级人民政府民政部门应当及时予以批准，发给《特困人员救助供养证》，建立救助供养档案，从批准之日下月起给予救助供养待遇，并通过乡镇人民政府(街道办事处)在申请人所在村(社区)公布。</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20个工作日。</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济水：6966308  天坛 ：2062996  北海：6918052  沁园：6687973  玉泉：6603011</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梨林： 6052112  五龙口： 6758260 克井：6706206   思礼：6764229   承留：6895216</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轵城：15713900683  坡头：18839035991  王屋：6733163  邵原：6792606 下冶： 6077208</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大峪：6035708</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0391-6686113。</w:t>
      </w:r>
    </w:p>
    <w:p>
      <w:pPr>
        <w:pStyle w:val="12"/>
        <w:numPr>
          <w:ilvl w:val="0"/>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发放特困人员救助供养证办事指南。</w:t>
      </w:r>
    </w:p>
    <w:p>
      <w:pPr>
        <w:pStyle w:val="15"/>
        <w:numPr>
          <w:ilvl w:val="2"/>
          <w:numId w:val="6"/>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spacing w:line="600" w:lineRule="exact"/>
        <w:rPr>
          <w:rFonts w:ascii="宋体" w:hAnsi="宋体" w:cs="仿宋"/>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济源市内</w:t>
      </w:r>
      <w:r>
        <w:rPr>
          <w:rFonts w:hint="eastAsia" w:ascii="宋体" w:hAnsi="宋体" w:cs="仿宋"/>
          <w:color w:val="000000" w:themeColor="text1"/>
          <w:szCs w:val="21"/>
          <w14:textFill>
            <w14:solidFill>
              <w14:schemeClr w14:val="tx1"/>
            </w14:solidFill>
          </w14:textFill>
        </w:rPr>
        <w:t>同时具备无劳动能力、无生活来源、无法定赡养、抚养、扶养义务人或者其法定义务人无履行义务能力条件的城乡老年人、残疾人以及未满16周岁的未成年人纳入特困人员救助供养范围。</w:t>
      </w:r>
    </w:p>
    <w:p>
      <w:pPr>
        <w:pStyle w:val="15"/>
        <w:numPr>
          <w:ilvl w:val="2"/>
          <w:numId w:val="6"/>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结果公开</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公开各镇办享受特困供养人的人数和金额。</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目前我市执行的标准是集中供养标准是每人每年7332元，分散供养标准是每人每年4680元。</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政府网站、镇办便民服务中心、各村（居）公示栏。</w:t>
      </w:r>
    </w:p>
    <w:p>
      <w:pPr>
        <w:pStyle w:val="14"/>
        <w:numPr>
          <w:ilvl w:val="1"/>
          <w:numId w:val="6"/>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r>
        <w:rPr>
          <w:rFonts w:hint="eastAsia" w:ascii="宋体" w:hAnsi="宋体" w:eastAsia="宋体"/>
          <w:color w:val="000000" w:themeColor="text1"/>
          <w14:textFill>
            <w14:solidFill>
              <w14:schemeClr w14:val="tx1"/>
            </w14:solidFill>
          </w14:textFill>
        </w:rPr>
        <w:br w:type="textWrapping"/>
      </w:r>
      <w:r>
        <w:rPr>
          <w:rFonts w:hint="eastAsia" w:ascii="宋体" w:hAnsi="宋体" w:eastAsia="宋体"/>
          <w:color w:val="000000" w:themeColor="text1"/>
          <w14:textFill>
            <w14:solidFill>
              <w14:schemeClr w14:val="tx1"/>
            </w14:solidFill>
          </w14:textFill>
        </w:rPr>
        <w:t xml:space="preserve">    济源市民政局。</w:t>
      </w:r>
    </w:p>
    <w:p>
      <w:pPr>
        <w:pStyle w:val="14"/>
        <w:numPr>
          <w:ilvl w:val="1"/>
          <w:numId w:val="6"/>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pStyle w:val="13"/>
        <w:rPr>
          <w:rFonts w:hint="eastAsia" w:ascii="宋体" w:hAnsi="宋体"/>
          <w:color w:val="000000" w:themeColor="text1"/>
          <w14:textFill>
            <w14:solidFill>
              <w14:schemeClr w14:val="tx1"/>
            </w14:solidFill>
          </w14:textFill>
        </w:rPr>
      </w:pP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1" w:name="_Toc19002"/>
      <w:r>
        <w:rPr>
          <w:rFonts w:hint="eastAsia" w:ascii="宋体" w:hAnsi="宋体"/>
          <w:color w:val="000000" w:themeColor="text1"/>
          <w14:textFill>
            <w14:solidFill>
              <w14:schemeClr w14:val="tx1"/>
            </w14:solidFill>
          </w14:textFill>
        </w:rPr>
        <w:t>孤儿养育金发放办理规范</w:t>
      </w:r>
      <w:bookmarkEnd w:id="41"/>
    </w:p>
    <w:p>
      <w:pPr>
        <w:pStyle w:val="12"/>
        <w:numPr>
          <w:ilvl w:val="0"/>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本标准规定了孤儿养育金发放的办理程序。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本标准适用于济源市申请孤儿养育金发放的办理。</w:t>
      </w:r>
    </w:p>
    <w:p>
      <w:pPr>
        <w:pStyle w:val="12"/>
        <w:numPr>
          <w:ilvl w:val="0"/>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孤儿养育金发放。</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 济源市财政局关于提高我市孤儿基本生活费标准的通知》（济民〔2017〕55号）。</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集中养育孤儿申请审批程序：</w:t>
      </w:r>
    </w:p>
    <w:p>
      <w:pPr>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市级儿童福利机构集中养育的孤儿</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由养育机构填写《济源市儿童福利机构孤儿基本生活费发放申请审批表》报市民政部门审批、备案。</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散居孤儿申请审批程序：</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散居孤儿的监护人必须是孤儿亲属</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并经镇(街道)人民政府书面确认</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散居孤儿亲属或近亲属不愿担任孤儿监护人时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镇(街道)民政所要将其移送到市儿童福利机构养育。</w:t>
      </w:r>
    </w:p>
    <w:p>
      <w:pPr>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监护人申请。散居孤儿基本生活费申请</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须由孤儿监护人填写《济源市散居孤儿基本生活费发放申请审批表》报送孤儿现居住地村(居)民委员会</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除提供孤儿的户口、监护人全家户口复印件及镇(街道)人民政府出具的监护人确认书等基础材料外</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必须验证和复印一式两份以下材料:公安机关出具的孤儿父母死亡户口口本销户页或证明</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或医院出具的父母死亡证明</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或殡仪馆出具的父母死亡火化证原件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或人民法院出具的父母宣告死亡或失踪法律文书原件;已满18周岁、在中学或中等职业学校就读的孤儿</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另需提交就读中学或中等职业学校出具的在读证明原件。</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调查</w:t>
      </w:r>
    </w:p>
    <w:p>
      <w:pPr>
        <w:pStyle w:val="15"/>
        <w:numPr>
          <w:ilvl w:val="0"/>
          <w:numId w:val="0"/>
        </w:numPr>
        <w:spacing w:before="156" w:after="156"/>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村(居)委会调查。接收申请材料的村(居)委会</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通过入户调查、邻里访问等方式</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对孤儿监护人提交的材料进行初审</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提出审查意见报镇(街道)人民政府审核。</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审核</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镇(街道)审核</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镇(街道)人民政府根据审査材料</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召集民政、纪检等部门和申请人居住地所在村(居)民委员会负责人进行会审</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形成审核意见报市民政部门审批。</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审批</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市民政部门根据镇(街道)人民政府报送的审核情况</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确定发放基本生活费的孤儿</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审批后备案市财政部门根据孤儿核定数</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将孤儿基本生活费纳入财政预算安排。</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15个工作日。</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sz w:val="22"/>
          <w:szCs w:val="22"/>
          <w14:textFill>
            <w14:solidFill>
              <w14:schemeClr w14:val="tx1"/>
            </w14:solidFill>
          </w14:textFill>
        </w:rPr>
        <w:t>济水：6966308  天坛 ：2062996  北海：6918052  沁园：6687973  玉泉：6603011</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sz w:val="22"/>
          <w:szCs w:val="22"/>
          <w14:textFill>
            <w14:solidFill>
              <w14:schemeClr w14:val="tx1"/>
            </w14:solidFill>
          </w14:textFill>
        </w:rPr>
        <w:t>轵城：15713900683  坡头：18839035991  王屋：6733163  邵原：6792606 下冶： 6077208</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大峪：6035708</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0391-6668230。</w:t>
      </w:r>
    </w:p>
    <w:p>
      <w:pPr>
        <w:pStyle w:val="12"/>
        <w:numPr>
          <w:ilvl w:val="0"/>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7"/>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孤儿养育金发放的办理指南。</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pStyle w:val="12"/>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具有我市常住户口、父母双亡或失踪</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且年龄在18周岁以下的未成年人;已满18周岁、在中学或中等职业学校就读的孤儿。</w:t>
      </w:r>
    </w:p>
    <w:p>
      <w:pPr>
        <w:pStyle w:val="15"/>
        <w:numPr>
          <w:ilvl w:val="2"/>
          <w:numId w:val="7"/>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结果公开</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公开各镇办享受孤儿养育金发放的人数和金额。</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社会散居孤儿基本生活最低养育标准从每人每月600元提高到每人每月700元</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机构养育孤儿基本生活最低养育标准从每人每月1000元提高到每人每月1100元。</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numPr>
          <w:ilvl w:val="1"/>
          <w:numId w:val="7"/>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pStyle w:val="12"/>
        <w:numPr>
          <w:ilvl w:val="0"/>
          <w:numId w:val="0"/>
        </w:numPr>
        <w:rPr>
          <w:rFonts w:hint="eastAsia" w:ascii="宋体" w:hAnsi="宋体"/>
          <w:color w:val="000000" w:themeColor="text1"/>
          <w14:textFill>
            <w14:solidFill>
              <w14:schemeClr w14:val="tx1"/>
            </w14:solidFill>
          </w14:textFill>
        </w:rPr>
      </w:pP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2" w:name="_Toc18747"/>
      <w:r>
        <w:rPr>
          <w:rFonts w:hint="eastAsia" w:ascii="宋体" w:hAnsi="宋体"/>
          <w:color w:val="000000" w:themeColor="text1"/>
          <w14:textFill>
            <w14:solidFill>
              <w14:schemeClr w14:val="tx1"/>
            </w14:solidFill>
          </w14:textFill>
        </w:rPr>
        <w:t>困境儿童救助办理规范</w:t>
      </w:r>
      <w:bookmarkEnd w:id="42"/>
    </w:p>
    <w:p>
      <w:pPr>
        <w:pStyle w:val="12"/>
        <w:numPr>
          <w:ilvl w:val="0"/>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本标准规定了困境儿童救助的办理程序。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本标准适用于济源市申请困境儿童救助的办理。</w:t>
      </w:r>
    </w:p>
    <w:p>
      <w:pPr>
        <w:pStyle w:val="12"/>
        <w:numPr>
          <w:ilvl w:val="0"/>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困境儿童救助。</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《济源市人民政府关于进一步完善临时救助制度的意见》（济政[2016]21号）。</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8"/>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w:t>
      </w:r>
    </w:p>
    <w:p>
      <w:pPr>
        <w:pStyle w:val="13"/>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由困境儿童本人或监护人直接向户籍所在地的村居委员会提出申请由村 (居)委员会初审，组织民主评议认可。</w:t>
      </w:r>
    </w:p>
    <w:p>
      <w:pPr>
        <w:pStyle w:val="15"/>
        <w:numPr>
          <w:ilvl w:val="2"/>
          <w:numId w:val="8"/>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初审</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上报各产业集聚（开发）区管委会、镇人民政府（街道办事处），提交书面申请及其相关材料。也可委托社区、村（居）委会代其向产业集聚（开发）区管委会、镇人民政府（街道办事处）提交申请及相关材料。镇(街道)审核</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镇(街道)人民政府根据审査材料</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形成审核意见报市民政部门审批。</w:t>
      </w:r>
    </w:p>
    <w:p>
      <w:pPr>
        <w:pStyle w:val="15"/>
        <w:numPr>
          <w:ilvl w:val="2"/>
          <w:numId w:val="8"/>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审批</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市民政部门根据镇(街道)人民政府报送的审核情况</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进行审批。</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15个工作日。</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sz w:val="22"/>
          <w:szCs w:val="22"/>
          <w14:textFill>
            <w14:solidFill>
              <w14:schemeClr w14:val="tx1"/>
            </w14:solidFill>
          </w14:textFill>
        </w:rPr>
        <w:t>济水：6966308  天坛 ：2062996  北海：6918052  沁园：6687973  玉泉：6603011</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sz w:val="22"/>
          <w:szCs w:val="22"/>
          <w14:textFill>
            <w14:solidFill>
              <w14:schemeClr w14:val="tx1"/>
            </w14:solidFill>
          </w14:textFill>
        </w:rPr>
        <w:t>轵城：15713900683  坡头：18839035991  王屋：6733163  邵原：6792606 下冶： 6077208</w:t>
      </w:r>
    </w:p>
    <w:p>
      <w:pPr>
        <w:pStyle w:val="14"/>
        <w:numPr>
          <w:ilvl w:val="0"/>
          <w:numId w:val="0"/>
        </w:numP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    大峪：6035708</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0391-6668230。</w:t>
      </w:r>
    </w:p>
    <w:p>
      <w:pPr>
        <w:pStyle w:val="12"/>
        <w:numPr>
          <w:ilvl w:val="0"/>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困境儿童救助的办事指南。</w:t>
      </w:r>
    </w:p>
    <w:p>
      <w:pPr>
        <w:pStyle w:val="15"/>
        <w:numPr>
          <w:ilvl w:val="2"/>
          <w:numId w:val="8"/>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孤儿：失去父母、查找不到生父母的未满18周岁的未成。特困儿童：无劳动能力</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无生活来源</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法定抚养人无抚养年人能力的未满16周岁的未成年人。重病重残儿童：因自身患重大疾病(病种参照我省城乡医疗救助制度相关重大疾病名录)、残疾(残疾等级为二级及以上)导致医疗、康复、照料、护理和社会融入等困难的未满18周岁的未成年人。贫困家庭儿童：符合城乡低保条件的家庭中就医、就学维持正常基本生活面临困难的未满18周岁的未成年人</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包括符合低保条件的农村建档立卡贫困家庭儿童。其他困境儿童：遭遇突发性、紧迫性、临时性生活困难监护缺失或监护不当伤害的未满18周岁的未成年人</w:t>
      </w:r>
      <w:r>
        <w:rPr>
          <w:rFonts w:hint="eastAsia" w:ascii="宋体" w:hAnsi="宋体" w:eastAsia="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包括打拐解救儿童、服刑人员子女、强制隔离戒毒人员子女、受虐待儿童被恶意弃养儿童等需临时救助庇护的儿童。</w:t>
      </w:r>
    </w:p>
    <w:p>
      <w:pPr>
        <w:pStyle w:val="15"/>
        <w:numPr>
          <w:ilvl w:val="2"/>
          <w:numId w:val="8"/>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结果公开</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公开各镇办享受困境儿童救助的人数和金额。</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孤儿：机构养育1100元/月，分散供养700元/月。</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特困儿童按照我市特困人员集中供养标准执行：城市559元/月，农村390元/月。</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重病重残儿童（按照我市低保标准执行）：城市430元/月，农村300元/月。</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低保家庭中困境儿童：按照城乡低保全额补差执行。</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其他困境儿童：按照《济源市人民政府关于进一步完善临时救助制度的意见》（济政【2016】21号）执行。</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numPr>
          <w:ilvl w:val="1"/>
          <w:numId w:val="8"/>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pStyle w:val="13"/>
        <w:rPr>
          <w:rFonts w:hint="eastAsia" w:ascii="宋体" w:hAnsi="宋体"/>
          <w:color w:val="000000" w:themeColor="text1"/>
          <w14:textFill>
            <w14:solidFill>
              <w14:schemeClr w14:val="tx1"/>
            </w14:solidFill>
          </w14:textFill>
        </w:rPr>
      </w:pP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3" w:name="_Toc28824"/>
      <w:r>
        <w:rPr>
          <w:rFonts w:hint="eastAsia" w:ascii="宋体" w:hAnsi="宋体"/>
          <w:color w:val="000000" w:themeColor="text1"/>
          <w14:textFill>
            <w14:solidFill>
              <w14:schemeClr w14:val="tx1"/>
            </w14:solidFill>
          </w14:textFill>
        </w:rPr>
        <w:t>临时救助办理规范</w:t>
      </w:r>
      <w:bookmarkEnd w:id="43"/>
    </w:p>
    <w:p>
      <w:pPr>
        <w:pStyle w:val="12"/>
        <w:numPr>
          <w:ilvl w:val="0"/>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本标准规定了临时救助的办理程序。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本标准适用于济源市临时救助的办理。</w:t>
      </w:r>
    </w:p>
    <w:p>
      <w:pPr>
        <w:pStyle w:val="12"/>
        <w:numPr>
          <w:ilvl w:val="0"/>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临时救助。</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《济源市人民政府关于进一步完善临时救助制度的意见》（济政[2016]21号）。</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2"/>
        <w:numPr>
          <w:ilvl w:val="0"/>
          <w:numId w:val="0"/>
        </w:numPr>
        <w:rPr>
          <w:rFonts w:hint="eastAsia" w:ascii="宋体" w:hAnsi="宋体" w:eastAsia="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申请享受临时救助的，以家庭为单位，由户主自愿（或户主委托人）向户籍所在地的居（村）委会提出书面申请，并按要求提供相关证明材料。居（村）委会受理临时救助申请书后，核实后加盖居（村）委会公章并签署意见，上报镇办民政所。镇办民政所在接到上报材料后，对上报的申请材料进行核实，对符合条件的家庭签署审核意见，并上报市民政部门审批。市民政部门对符合临时救助条件的家庭，办结审批；对不符合救助的家庭，市民政部门或委托镇办人民政府书面通知申请人，并说明不予救助理由。</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15个工作日。</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济水：6966308  天坛 ：2062996  北海：6918052  沁园：6687973  玉泉：6603011</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轵城：15713900683  坡头：18839035991  王屋：6733163  邵原：6792606 下冶： 6077208</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大峪：6035708</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0391-6686113。</w:t>
      </w:r>
    </w:p>
    <w:p>
      <w:pPr>
        <w:pStyle w:val="12"/>
        <w:numPr>
          <w:ilvl w:val="0"/>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临时救助办事指南。</w:t>
      </w:r>
    </w:p>
    <w:p>
      <w:pPr>
        <w:pStyle w:val="15"/>
        <w:numPr>
          <w:ilvl w:val="2"/>
          <w:numId w:val="9"/>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pStyle w:val="13"/>
        <w:rPr>
          <w:rFonts w:hint="eastAsia"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我市低保户、城市低收入家庭等。</w:t>
      </w:r>
    </w:p>
    <w:p>
      <w:pPr>
        <w:pStyle w:val="15"/>
        <w:numPr>
          <w:ilvl w:val="2"/>
          <w:numId w:val="9"/>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对符合救助条件的家庭或个人，按照我市月人均最低生活保障标准、救助人数和困难延续时限（以月为单位），发放1至3个月的临时救助资金。</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numPr>
          <w:ilvl w:val="1"/>
          <w:numId w:val="9"/>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pStyle w:val="13"/>
        <w:rPr>
          <w:rFonts w:hint="eastAsia" w:ascii="宋体" w:hAnsi="宋体"/>
          <w:color w:val="000000" w:themeColor="text1"/>
          <w14:textFill>
            <w14:solidFill>
              <w14:schemeClr w14:val="tx1"/>
            </w14:solidFill>
          </w14:textFill>
        </w:rPr>
      </w:pP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4" w:name="_Toc25491"/>
      <w:r>
        <w:rPr>
          <w:rFonts w:hint="eastAsia" w:ascii="宋体" w:hAnsi="宋体"/>
          <w:color w:val="000000" w:themeColor="text1"/>
          <w14:textFill>
            <w14:solidFill>
              <w14:schemeClr w14:val="tx1"/>
            </w14:solidFill>
          </w14:textFill>
        </w:rPr>
        <w:t>申请最低生活保障审批办理规范</w:t>
      </w:r>
      <w:bookmarkEnd w:id="44"/>
    </w:p>
    <w:p>
      <w:pPr>
        <w:pStyle w:val="12"/>
        <w:numPr>
          <w:ilvl w:val="0"/>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本标准规定了申请最低生活保障审批的办理程序。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本标准适用于济源市申请最低生活保障审批的办理。</w:t>
      </w:r>
    </w:p>
    <w:p>
      <w:pPr>
        <w:pStyle w:val="12"/>
        <w:numPr>
          <w:ilvl w:val="0"/>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申请最低生活保障审批。</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Style w:val="19"/>
          <w:rFonts w:hint="eastAsia" w:ascii="宋体" w:hAnsi="宋体"/>
          <w:color w:val="000000" w:themeColor="text1"/>
          <w:shd w:val="clear" w:color="auto" w:fill="FFFFFF"/>
          <w14:textFill>
            <w14:solidFill>
              <w14:schemeClr w14:val="tx1"/>
            </w14:solidFill>
          </w14:textFill>
        </w:rPr>
        <w:t>《社会救助暂行办法》</w:t>
      </w:r>
      <w:r>
        <w:rPr>
          <w:rStyle w:val="9"/>
          <w:rFonts w:hint="eastAsia" w:ascii="宋体" w:hAnsi="宋体"/>
          <w:b w:val="0"/>
          <w:color w:val="000000" w:themeColor="text1"/>
          <w:shd w:val="clear" w:color="auto" w:fill="FFFFFF"/>
          <w14:textFill>
            <w14:solidFill>
              <w14:schemeClr w14:val="tx1"/>
            </w14:solidFill>
          </w14:textFill>
        </w:rPr>
        <w:t>第十一条</w:t>
      </w:r>
      <w:r>
        <w:rPr>
          <w:rFonts w:hint="eastAsia" w:ascii="宋体" w:hAnsi="宋体"/>
          <w:b/>
          <w:color w:val="000000" w:themeColor="text1"/>
          <w:shd w:val="clear" w:color="auto" w:fill="FFFFFF"/>
          <w14:textFill>
            <w14:solidFill>
              <w14:schemeClr w14:val="tx1"/>
            </w14:solidFill>
          </w14:textFill>
        </w:rPr>
        <w:t> </w:t>
      </w:r>
      <w:r>
        <w:rPr>
          <w:rFonts w:hint="eastAsia" w:ascii="宋体" w:hAnsi="宋体"/>
          <w:color w:val="000000" w:themeColor="text1"/>
          <w:shd w:val="clear" w:color="auto" w:fill="FFFFFF"/>
          <w14:textFill>
            <w14:solidFill>
              <w14:schemeClr w14:val="tx1"/>
            </w14:solidFill>
          </w14:textFill>
        </w:rPr>
        <w:t xml:space="preserve"> 申请最低生活保障，按照下列程序办理：</w:t>
      </w:r>
      <w:r>
        <w:rPr>
          <w:rFonts w:hint="eastAsia" w:ascii="宋体" w:hAnsi="宋体"/>
          <w:color w:val="000000" w:themeColor="text1"/>
          <w14:textFill>
            <w14:solidFill>
              <w14:schemeClr w14:val="tx1"/>
            </w14:solidFill>
          </w14:textFill>
        </w:rPr>
        <w:br w:type="textWrapping"/>
      </w:r>
      <w:r>
        <w:rPr>
          <w:rFonts w:hint="eastAsia" w:ascii="宋体" w:hAnsi="宋体"/>
          <w:color w:val="000000" w:themeColor="text1"/>
          <w:shd w:val="clear" w:color="auto" w:fill="FFFFFF"/>
          <w14:textFill>
            <w14:solidFill>
              <w14:schemeClr w14:val="tx1"/>
            </w14:solidFill>
          </w14:textFill>
        </w:rPr>
        <w:t>  由共同生活的家庭成员向户籍所在地的乡镇人民政府、街道办事处提出书面申请；家庭成员申请有困难的，可以委托村民委员会、居民委员会代为提出申请。</w:t>
      </w:r>
      <w:r>
        <w:rPr>
          <w:rFonts w:hint="eastAsia" w:ascii="宋体" w:hAnsi="宋体"/>
          <w:color w:val="000000" w:themeColor="text1"/>
          <w14:textFill>
            <w14:solidFill>
              <w14:schemeClr w14:val="tx1"/>
            </w14:solidFill>
          </w14:textFill>
        </w:rPr>
        <w:br w:type="textWrapping"/>
      </w:r>
      <w:r>
        <w:rPr>
          <w:rFonts w:hint="eastAsia" w:ascii="宋体" w:hAnsi="宋体"/>
          <w:color w:val="000000" w:themeColor="text1"/>
          <w:shd w:val="clear" w:color="auto" w:fill="FFFFFF"/>
          <w14:textFill>
            <w14:solidFill>
              <w14:schemeClr w14:val="tx1"/>
            </w14:solidFill>
          </w14:textFill>
        </w:rPr>
        <w:t>  乡镇人民政府、街道办事处应当通过入户调查、邻里访问、信函索证、群众评议、信息核查等方式，对申请人的家庭收入状况、财产状况进行调查核实，提出初审意见，在申请人所在村、社区公示后报县级人民政府民政部门审批。</w:t>
      </w:r>
      <w:r>
        <w:rPr>
          <w:rFonts w:hint="eastAsia" w:ascii="宋体" w:hAnsi="宋体"/>
          <w:color w:val="000000" w:themeColor="text1"/>
          <w14:textFill>
            <w14:solidFill>
              <w14:schemeClr w14:val="tx1"/>
            </w14:solidFill>
          </w14:textFill>
        </w:rPr>
        <w:br w:type="textWrapping"/>
      </w:r>
      <w:r>
        <w:rPr>
          <w:rFonts w:hint="eastAsia" w:ascii="宋体" w:hAnsi="宋体"/>
          <w:color w:val="000000" w:themeColor="text1"/>
          <w:shd w:val="clear" w:color="auto" w:fill="FFFFFF"/>
          <w14:textFill>
            <w14:solidFill>
              <w14:schemeClr w14:val="tx1"/>
            </w14:solidFill>
          </w14:textFill>
        </w:rPr>
        <w:t>  </w:t>
      </w:r>
      <w:bookmarkStart w:id="46" w:name="_GoBack"/>
      <w:bookmarkEnd w:id="46"/>
      <w:r>
        <w:rPr>
          <w:rFonts w:hint="eastAsia" w:ascii="宋体" w:hAnsi="宋体"/>
          <w:color w:val="000000" w:themeColor="text1"/>
          <w:shd w:val="clear" w:color="auto" w:fill="FFFFFF"/>
          <w14:textFill>
            <w14:solidFill>
              <w14:schemeClr w14:val="tx1"/>
            </w14:solidFill>
          </w14:textFill>
        </w:rPr>
        <w:t>县级人民政府民政部门经审查，对符合条件的申请予以批准，并在申请人所在村、社区公布；对不符合条件的申请不予批准，并书面向申请人说明理由。</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10"/>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w:t>
      </w:r>
    </w:p>
    <w:p>
      <w:pPr>
        <w:pStyle w:val="15"/>
        <w:numPr>
          <w:ilvl w:val="0"/>
          <w:numId w:val="0"/>
        </w:numPr>
        <w:spacing w:before="156" w:after="156"/>
        <w:rPr>
          <w:rFonts w:hint="eastAsia" w:ascii="宋体" w:hAnsi="宋体" w:eastAsia="宋体"/>
          <w:color w:val="000000" w:themeColor="text1"/>
          <w:shd w:val="clear" w:color="auto" w:fill="FFFFFF"/>
          <w14:textFill>
            <w14:solidFill>
              <w14:schemeClr w14:val="tx1"/>
            </w14:solidFill>
          </w14:textFill>
        </w:rPr>
      </w:pPr>
      <w:r>
        <w:rPr>
          <w:rFonts w:hint="eastAsia" w:ascii="宋体" w:hAnsi="宋体"/>
          <w:color w:val="000000" w:themeColor="text1"/>
          <w:shd w:val="clear" w:color="auto" w:fill="FFFFFF"/>
          <w14:textFill>
            <w14:solidFill>
              <w14:schemeClr w14:val="tx1"/>
            </w14:solidFill>
          </w14:textFill>
        </w:rPr>
        <w:t xml:space="preserve">   </w:t>
      </w:r>
      <w:r>
        <w:rPr>
          <w:rFonts w:hint="eastAsia" w:ascii="宋体" w:hAnsi="宋体" w:eastAsia="宋体"/>
          <w:color w:val="000000" w:themeColor="text1"/>
          <w:shd w:val="clear" w:color="auto" w:fill="FFFFFF"/>
          <w14:textFill>
            <w14:solidFill>
              <w14:schemeClr w14:val="tx1"/>
            </w14:solidFill>
          </w14:textFill>
        </w:rPr>
        <w:t xml:space="preserve"> 由共同生活的家庭成员向户籍所在地的乡镇人民政府、街道办事处提出书面申请；家庭成员申请有困难的，可以委托村民委员会、居民委员会代为提出申请。</w:t>
      </w:r>
    </w:p>
    <w:p>
      <w:pPr>
        <w:pStyle w:val="15"/>
        <w:numPr>
          <w:ilvl w:val="2"/>
          <w:numId w:val="10"/>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初审</w:t>
      </w:r>
    </w:p>
    <w:p>
      <w:pPr>
        <w:pStyle w:val="15"/>
        <w:numPr>
          <w:ilvl w:val="0"/>
          <w:numId w:val="0"/>
        </w:numPr>
        <w:spacing w:before="156" w:after="156"/>
        <w:rPr>
          <w:rFonts w:hint="eastAsia" w:ascii="宋体" w:hAnsi="宋体" w:eastAsia="宋体"/>
          <w:color w:val="000000" w:themeColor="text1"/>
          <w:shd w:val="clear" w:color="auto" w:fill="FFFFFF"/>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shd w:val="clear" w:color="auto" w:fill="FFFFFF"/>
          <w14:textFill>
            <w14:solidFill>
              <w14:schemeClr w14:val="tx1"/>
            </w14:solidFill>
          </w14:textFill>
        </w:rPr>
        <w:t>乡镇人民政府、街道办事处应当通过入户调查、邻里访问、信函索证、群众评议、信息核查等方式，对申请人的家庭收入状况、财产状况进行调查核实，提出初审意见，在申请人所在村、社区公示后报县级人民政府民政部门审批。</w:t>
      </w:r>
    </w:p>
    <w:p>
      <w:pPr>
        <w:pStyle w:val="15"/>
        <w:numPr>
          <w:ilvl w:val="2"/>
          <w:numId w:val="10"/>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shd w:val="clear" w:color="auto" w:fill="FFFFFF"/>
          <w14:textFill>
            <w14:solidFill>
              <w14:schemeClr w14:val="tx1"/>
            </w14:solidFill>
          </w14:textFill>
        </w:rPr>
        <w:t>民政局经审查，对符合条件的申请予以批准，并在申请人所在村、社区公布；对不符合条件的申请不予批准，并书面向申请人说明理由。</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承诺时限</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10个工作日。</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不收费。</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各镇办民政所。</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济水：6966308  天坛 ：2062996  北海：6918052  沁园：6687973  玉泉：6603011</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轵城：15713900683  坡头：18839035991  王屋：6733163  邵原：6792606 下冶： 6077208</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大峪：6035708</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0391-6686113。</w:t>
      </w:r>
    </w:p>
    <w:p>
      <w:pPr>
        <w:pStyle w:val="12"/>
        <w:numPr>
          <w:ilvl w:val="0"/>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申请最低生活保障审批办理指南。</w:t>
      </w:r>
    </w:p>
    <w:p>
      <w:pPr>
        <w:pStyle w:val="15"/>
        <w:numPr>
          <w:ilvl w:val="2"/>
          <w:numId w:val="10"/>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申请对象</w:t>
      </w:r>
    </w:p>
    <w:p>
      <w:pPr>
        <w:pStyle w:val="13"/>
        <w:rPr>
          <w:rFonts w:hint="eastAsia" w:ascii="宋体" w:hAnsi="宋体"/>
          <w:color w:val="000000" w:themeColor="text1"/>
          <w:shd w:val="clear" w:color="auto" w:fill="FFFFFF"/>
          <w14:textFill>
            <w14:solidFill>
              <w14:schemeClr w14:val="tx1"/>
            </w14:solidFill>
          </w14:textFill>
        </w:rPr>
      </w:pPr>
      <w:r>
        <w:rPr>
          <w:rFonts w:hint="eastAsia" w:ascii="宋体" w:hAnsi="宋体"/>
          <w:color w:val="000000" w:themeColor="text1"/>
          <w14:textFill>
            <w14:solidFill>
              <w14:schemeClr w14:val="tx1"/>
            </w14:solidFill>
          </w14:textFill>
        </w:rPr>
        <w:t>济源市范围内</w:t>
      </w:r>
      <w:r>
        <w:rPr>
          <w:rFonts w:hint="eastAsia" w:ascii="宋体" w:hAnsi="宋体"/>
          <w:color w:val="000000" w:themeColor="text1"/>
          <w:shd w:val="clear" w:color="auto" w:fill="FFFFFF"/>
          <w14:textFill>
            <w14:solidFill>
              <w14:schemeClr w14:val="tx1"/>
            </w14:solidFill>
          </w14:textFill>
        </w:rPr>
        <w:t>家庭成员人均收入低于当地最低生活保障标准，且符合当地最低生活保障家庭财产状况规定的家庭。</w:t>
      </w:r>
    </w:p>
    <w:p>
      <w:pPr>
        <w:pStyle w:val="15"/>
        <w:numPr>
          <w:ilvl w:val="2"/>
          <w:numId w:val="10"/>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结果公开</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公开各镇办享受最低生活保障的人数和金额。</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当前济源市民政局执行的是2016年农村低保标准，年保障标准3600元/人/年，具体保障标准根据困难群众贫困程度不同分为A、B、C三个档次，分别按照300元/人/月、180元/人/月、90元/人/月三个档次予以补贴。</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公开时限</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每月最后10个工作日内。</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公开方式</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政府网站、镇办便民服务中心、各村（居）公示栏。</w:t>
      </w:r>
    </w:p>
    <w:p>
      <w:pPr>
        <w:pStyle w:val="14"/>
        <w:numPr>
          <w:ilvl w:val="1"/>
          <w:numId w:val="10"/>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r>
        <w:rPr>
          <w:rFonts w:hint="eastAsia" w:ascii="宋体" w:hAnsi="宋体" w:eastAsia="宋体"/>
          <w:color w:val="000000" w:themeColor="text1"/>
          <w14:textFill>
            <w14:solidFill>
              <w14:schemeClr w14:val="tx1"/>
            </w14:solidFill>
          </w14:textFill>
        </w:rPr>
        <w:br w:type="textWrapping"/>
      </w:r>
      <w:r>
        <w:rPr>
          <w:rFonts w:hint="eastAsia" w:ascii="宋体" w:hAnsi="宋体" w:eastAsia="宋体"/>
          <w:color w:val="000000" w:themeColor="text1"/>
          <w14:textFill>
            <w14:solidFill>
              <w14:schemeClr w14:val="tx1"/>
            </w14:solidFill>
          </w14:textFill>
        </w:rPr>
        <w:t xml:space="preserve">    济源市民政局。</w:t>
      </w:r>
      <w:r>
        <w:rPr>
          <w:rFonts w:hint="eastAsia" w:ascii="宋体" w:hAnsi="宋体" w:eastAsia="宋体"/>
          <w:color w:val="000000" w:themeColor="text1"/>
          <w14:textFill>
            <w14:solidFill>
              <w14:schemeClr w14:val="tx1"/>
            </w14:solidFill>
          </w14:textFill>
        </w:rPr>
        <w:br w:type="textWrapping"/>
      </w:r>
    </w:p>
    <w:p>
      <w:pPr>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lang w:eastAsia="zh-CN"/>
          <w14:textFill>
            <w14:solidFill>
              <w14:schemeClr w14:val="tx1"/>
            </w14:solidFill>
          </w14:textFill>
        </w:rPr>
        <w:br w:type="page"/>
      </w:r>
    </w:p>
    <w:p>
      <w:pPr>
        <w:pStyle w:val="22"/>
        <w:jc w:val="center"/>
        <w:rPr>
          <w:rFonts w:hint="eastAsia" w:ascii="宋体" w:hAnsi="宋体"/>
          <w:color w:val="000000" w:themeColor="text1"/>
          <w14:textFill>
            <w14:solidFill>
              <w14:schemeClr w14:val="tx1"/>
            </w14:solidFill>
          </w14:textFill>
        </w:rPr>
      </w:pPr>
      <w:bookmarkStart w:id="45" w:name="_Toc3295"/>
      <w:r>
        <w:rPr>
          <w:rFonts w:hint="eastAsia" w:ascii="宋体" w:hAnsi="宋体"/>
          <w:color w:val="000000" w:themeColor="text1"/>
          <w14:textFill>
            <w14:solidFill>
              <w14:schemeClr w14:val="tx1"/>
            </w14:solidFill>
          </w14:textFill>
        </w:rPr>
        <w:t>医疗救助办理规范</w:t>
      </w:r>
      <w:bookmarkEnd w:id="45"/>
    </w:p>
    <w:p>
      <w:pPr>
        <w:pStyle w:val="12"/>
        <w:numPr>
          <w:ilvl w:val="0"/>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范围</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本标准规定了申请医疗救助的办理程序。</w:t>
      </w:r>
    </w:p>
    <w:p>
      <w:pPr>
        <w:pStyle w:val="12"/>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本标准适用于济源市申请医疗救助的办理。</w:t>
      </w:r>
    </w:p>
    <w:p>
      <w:pPr>
        <w:pStyle w:val="12"/>
        <w:numPr>
          <w:ilvl w:val="0"/>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事项基本信息</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事项名称</w:t>
      </w:r>
    </w:p>
    <w:p>
      <w:pPr>
        <w:pStyle w:val="15"/>
        <w:numPr>
          <w:ilvl w:val="0"/>
          <w:numId w:val="0"/>
        </w:numPr>
        <w:spacing w:before="156" w:after="156"/>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医疗救助。</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设定依据</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《济源市人民政府办公室转发市民政局等部门关于进一步完善医疗救助制度全面开展困难群众重特大疾病医疗救助工作实施意见的通知》济政办【2016】77号。</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办事程序</w:t>
      </w:r>
    </w:p>
    <w:p>
      <w:pPr>
        <w:pStyle w:val="15"/>
        <w:numPr>
          <w:ilvl w:val="2"/>
          <w:numId w:val="11"/>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市外就诊</w:t>
      </w:r>
    </w:p>
    <w:p>
      <w:pPr>
        <w:pStyle w:val="13"/>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低保对象、困境儿童、特困供养人员、重大疾病患者跨省、市治疗，或未能实行同步结算，医疗费用由患者家庭先行支付的，凭入院证、出院证、诊断证明书、病历、发票、身份证、低保证（五保证）及医疗救助证等材料到辖区民政所申请医疗救助，审核通过后，民政所定期向市民政部门报送救助申请和相关资料，市级民政部门审批通过后发放医疗救助资金。</w:t>
      </w:r>
    </w:p>
    <w:p>
      <w:pPr>
        <w:pStyle w:val="15"/>
        <w:numPr>
          <w:ilvl w:val="2"/>
          <w:numId w:val="11"/>
        </w:numPr>
        <w:spacing w:before="156" w:after="15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市内就诊</w:t>
      </w:r>
    </w:p>
    <w:p>
      <w:pPr>
        <w:pStyle w:val="13"/>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低保对象、困境儿童及特困供养人员到本市定点医疗机构住院就诊时，应向医疗机构说明身份，出示相应证件。接诊医疗机构应在医疗救助同步结算平台进行网上核验，核验通过的低保对象、困境儿童及特困供养人员出院结算时，只需要支付个人应当承担的医疗费用即可。</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收费标准</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不收费。</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受理地点</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各镇办民政所。</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服务电话</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济水：6966308  天坛 ：2062996  北海：6918052  沁园：6687973  玉泉：6603011</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梨林： 6052112  五龙口： 6758260 克井：6706206   思礼：6764229   承留：6895216</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轵城：15713900683  坡头：18839035991  王屋：6733163  邵原：6792606 下冶： 6077208</w:t>
      </w:r>
    </w:p>
    <w:p>
      <w:pPr>
        <w:pStyle w:val="14"/>
        <w:numPr>
          <w:ilvl w:val="0"/>
          <w:numId w:val="0"/>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大峪：6035708</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监督电话</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0391-6686113。</w:t>
      </w:r>
    </w:p>
    <w:p>
      <w:pPr>
        <w:pStyle w:val="12"/>
        <w:numPr>
          <w:ilvl w:val="0"/>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事项公开信息</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公开内容</w:t>
      </w:r>
    </w:p>
    <w:p>
      <w:pPr>
        <w:pStyle w:val="14"/>
        <w:numPr>
          <w:ilvl w:val="0"/>
          <w:numId w:val="0"/>
        </w:numPr>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医疗救助办事指南。</w:t>
      </w:r>
    </w:p>
    <w:p>
      <w:pPr>
        <w:pStyle w:val="15"/>
        <w:numPr>
          <w:ilvl w:val="0"/>
          <w:numId w:val="0"/>
        </w:numPr>
        <w:spacing w:before="156" w:after="156"/>
        <w:rPr>
          <w:rFonts w:hint="eastAsia" w:ascii="宋体" w:hAnsi="宋体" w:eastAsia="宋体" w:cs="仿宋"/>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申请对象为持有我市发放的</w:t>
      </w:r>
      <w:r>
        <w:rPr>
          <w:rFonts w:hint="eastAsia" w:ascii="宋体" w:hAnsi="宋体" w:eastAsia="宋体" w:cs="仿宋"/>
          <w:color w:val="000000" w:themeColor="text1"/>
          <w14:textFill>
            <w14:solidFill>
              <w14:schemeClr w14:val="tx1"/>
            </w14:solidFill>
          </w14:textFill>
        </w:rPr>
        <w:t>低保证（特困供养证）及医疗救助证，儿童福利证等。</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补助标准</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eastAsia="宋体"/>
          <w:color w:val="000000" w:themeColor="text1"/>
          <w14:textFill>
            <w14:solidFill>
              <w14:schemeClr w14:val="tx1"/>
            </w14:solidFill>
          </w14:textFill>
        </w:rPr>
        <w:t xml:space="preserve"> 对于参保城乡最低生活保障对象一次性住院治疗费用，经各种补偿后，个人负担部分超过10000元的（不含），按照50%的比例予以救助，个人负担部分超过20000元的（不含），按照60%的比例予以救助。每人每年累计享受金额不超过20000元。</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对于参保贫困患者因罹患重大疾病，一次性住院治疗费用经各种补偿后，政策范围内个人自理部分超过30000元的（不含），按照30%的比例予以救助，自理部分超过40000元的（不含），按照40%的比例予以救助。每人每年累计享受金额不超过20000元。</w:t>
      </w:r>
    </w:p>
    <w:p>
      <w:pPr>
        <w:pStyle w:val="12"/>
        <w:numPr>
          <w:ilvl w:val="0"/>
          <w:numId w:val="0"/>
        </w:numP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    对于白血病、肝肾等脏器移植者，按照上述标准救助后，支付大额医疗费用仍然有巨大困难的，由市社会救助领导小组召集相关成员单位，采取“一事一议”的方式，研究确定救助标准。</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公开主体</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济源市民政局。</w:t>
      </w:r>
    </w:p>
    <w:p>
      <w:pPr>
        <w:pStyle w:val="14"/>
        <w:numPr>
          <w:ilvl w:val="1"/>
          <w:numId w:val="11"/>
        </w:num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公开程度</w:t>
      </w:r>
    </w:p>
    <w:p>
      <w:pPr>
        <w:pStyle w:val="13"/>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部分公开。</w:t>
      </w:r>
    </w:p>
    <w:p>
      <w:pPr>
        <w:rPr>
          <w:rFonts w:hint="eastAsia" w:ascii="宋体" w:hAnsi="宋体"/>
          <w:color w:val="000000" w:themeColor="text1"/>
          <w:lang w:eastAsia="zh-CN"/>
          <w14:textFill>
            <w14:solidFill>
              <w14:schemeClr w14:val="tx1"/>
            </w14:solidFill>
          </w14:textFill>
        </w:rPr>
      </w:pPr>
    </w:p>
    <w:sectPr>
      <w:footerReference r:id="rId8" w:type="default"/>
      <w:pgSz w:w="11906" w:h="16838"/>
      <w:pgMar w:top="1871" w:right="1531" w:bottom="1701" w:left="1531" w:header="851" w:footer="1417" w:gutter="0"/>
      <w:pgNumType w:fmt="numberInDash" w:start="9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_GB2312'">
    <w:altName w:val="宋体"/>
    <w:panose1 w:val="00000000000000000000"/>
    <w:charset w:val="86"/>
    <w:family w:val="roma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fldChar w:fldCharType="begin"/>
                          </w:r>
                          <w:r>
                            <w:rPr>
                              <w:rFonts w:hint="eastAsia" w:asciiTheme="majorEastAsia" w:hAnsiTheme="majorEastAsia" w:eastAsiaTheme="majorEastAsia" w:cstheme="majorEastAsia"/>
                              <w:sz w:val="24"/>
                              <w:szCs w:val="24"/>
                              <w:lang w:eastAsia="zh-CN"/>
                            </w:rPr>
                            <w:instrText xml:space="preserve"> PAGE  \* MERGEFORMAT </w:instrText>
                          </w:r>
                          <w:r>
                            <w:rPr>
                              <w:rFonts w:hint="eastAsia" w:asciiTheme="majorEastAsia" w:hAnsiTheme="majorEastAsia" w:eastAsiaTheme="majorEastAsia" w:cstheme="majorEastAsia"/>
                              <w:sz w:val="24"/>
                              <w:szCs w:val="24"/>
                              <w:lang w:eastAsia="zh-CN"/>
                            </w:rPr>
                            <w:fldChar w:fldCharType="separate"/>
                          </w: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fldChar w:fldCharType="begin"/>
                    </w:r>
                    <w:r>
                      <w:rPr>
                        <w:rFonts w:hint="eastAsia" w:asciiTheme="majorEastAsia" w:hAnsiTheme="majorEastAsia" w:eastAsiaTheme="majorEastAsia" w:cstheme="majorEastAsia"/>
                        <w:sz w:val="24"/>
                        <w:szCs w:val="24"/>
                        <w:lang w:eastAsia="zh-CN"/>
                      </w:rPr>
                      <w:instrText xml:space="preserve"> PAGE  \* MERGEFORMAT </w:instrText>
                    </w:r>
                    <w:r>
                      <w:rPr>
                        <w:rFonts w:hint="eastAsia" w:asciiTheme="majorEastAsia" w:hAnsiTheme="majorEastAsia" w:eastAsiaTheme="majorEastAsia" w:cstheme="majorEastAsia"/>
                        <w:sz w:val="24"/>
                        <w:szCs w:val="24"/>
                        <w:lang w:eastAsia="zh-CN"/>
                      </w:rPr>
                      <w:fldChar w:fldCharType="separate"/>
                    </w: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49</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49</w:t>
                    </w:r>
                    <w:r>
                      <w:rPr>
                        <w:rFonts w:hint="eastAsia"/>
                        <w:sz w:val="24"/>
                        <w:szCs w:val="24"/>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49</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49</w:t>
                    </w:r>
                    <w:r>
                      <w:rPr>
                        <w:rFonts w:hint="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12"/>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15"/>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59B0F510"/>
    <w:multiLevelType w:val="singleLevel"/>
    <w:tmpl w:val="59B0F510"/>
    <w:lvl w:ilvl="0" w:tentative="0">
      <w:start w:val="2"/>
      <w:numFmt w:val="chineseCounting"/>
      <w:suff w:val="nothing"/>
      <w:lvlText w:val="%1、"/>
      <w:lvlJc w:val="left"/>
    </w:lvl>
  </w:abstractNum>
  <w:abstractNum w:abstractNumId="2">
    <w:nsid w:val="59B0F874"/>
    <w:multiLevelType w:val="singleLevel"/>
    <w:tmpl w:val="59B0F874"/>
    <w:lvl w:ilvl="0" w:tentative="0">
      <w:start w:val="1"/>
      <w:numFmt w:val="chineseCounting"/>
      <w:suff w:val="nothing"/>
      <w:lvlText w:val="（%1）"/>
      <w:lvlJc w:val="left"/>
    </w:lvl>
  </w:abstractNum>
  <w:abstractNum w:abstractNumId="3">
    <w:nsid w:val="7D544F75"/>
    <w:multiLevelType w:val="multilevel"/>
    <w:tmpl w:val="7D544F75"/>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
  </w:num>
  <w:num w:numId="3">
    <w:abstractNumId w:val="1"/>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EE16BB"/>
    <w:rsid w:val="02011631"/>
    <w:rsid w:val="23666463"/>
    <w:rsid w:val="24B82D36"/>
    <w:rsid w:val="2B1C254B"/>
    <w:rsid w:val="37E25F31"/>
    <w:rsid w:val="3C1676AE"/>
    <w:rsid w:val="46601D3C"/>
    <w:rsid w:val="4BEE16BB"/>
    <w:rsid w:val="52A57631"/>
    <w:rsid w:val="55013844"/>
    <w:rsid w:val="5FAA314D"/>
    <w:rsid w:val="61194681"/>
    <w:rsid w:val="6D535020"/>
    <w:rsid w:val="74E726BC"/>
    <w:rsid w:val="7C1F1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22"/>
    <w:rPr>
      <w:b/>
      <w:bCs/>
    </w:rPr>
  </w:style>
  <w:style w:type="character" w:styleId="10">
    <w:name w:val="page number"/>
    <w:basedOn w:val="8"/>
    <w:qFormat/>
    <w:uiPriority w:val="0"/>
  </w:style>
  <w:style w:type="paragraph" w:customStyle="1" w:styleId="12">
    <w:name w:val="章标题"/>
    <w:next w:val="13"/>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4">
    <w:name w:val="一级条标题"/>
    <w:next w:val="13"/>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5">
    <w:name w:val="二级条标题"/>
    <w:basedOn w:val="14"/>
    <w:next w:val="13"/>
    <w:qFormat/>
    <w:uiPriority w:val="0"/>
    <w:pPr>
      <w:numPr>
        <w:ilvl w:val="2"/>
        <w:numId w:val="1"/>
      </w:numPr>
      <w:spacing w:before="50" w:after="50"/>
      <w:outlineLvl w:val="3"/>
    </w:pPr>
  </w:style>
  <w:style w:type="paragraph" w:customStyle="1" w:styleId="1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7">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8">
    <w:name w:val="目次、标准名称标题"/>
    <w:basedOn w:val="1"/>
    <w:next w:val="13"/>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19">
    <w:name w:val="apple-converted-space"/>
    <w:basedOn w:val="8"/>
    <w:qFormat/>
    <w:uiPriority w:val="0"/>
  </w:style>
  <w:style w:type="paragraph" w:customStyle="1" w:styleId="20">
    <w:name w:val="p0"/>
    <w:basedOn w:val="1"/>
    <w:qFormat/>
    <w:uiPriority w:val="0"/>
    <w:pPr>
      <w:widowControl/>
    </w:pPr>
    <w:rPr>
      <w:kern w:val="0"/>
      <w:szCs w:val="21"/>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样式1"/>
    <w:basedOn w:val="2"/>
    <w:next w:val="1"/>
    <w:qFormat/>
    <w:uiPriority w:val="0"/>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20</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2018-06-19T07:55:00Z</dcterms:created>
  <dc:creator>　＾科＾</dc:creator>
  <cp:lastModifiedBy>Administrator</cp:lastModifiedBy>
  <cp:lastPrinted>2018-07-30T00:21:00Z</cp:lastPrinted>
  <dcterms:modified xsi:type="dcterms:W3CDTF">2018-08-31T07:43:01Z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